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A1" w:rsidRPr="006148A1" w:rsidRDefault="006148A1" w:rsidP="006148A1">
      <w:pPr>
        <w:spacing w:after="37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ДЕЛОВОЙ ДАГЕСТАН</w:t>
      </w:r>
    </w:p>
    <w:p w:rsidR="006148A1" w:rsidRPr="006148A1" w:rsidRDefault="006148A1" w:rsidP="006148A1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Уважаемые дамы и господа!</w:t>
      </w:r>
    </w:p>
    <w:p w:rsidR="00BC5378" w:rsidRPr="00BC5378" w:rsidRDefault="00BC5378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148A1" w:rsidRPr="006148A1" w:rsidRDefault="00BC5378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 Планом приоритетных выставочных мероприятий, проводимых в Республике Дагестан, 21-22 марта 2018г. в </w:t>
      </w:r>
      <w:proofErr w:type="gramStart"/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Махачкала в Национальной библиотеке Республики Дагестан им. Расула Гамзатова, состоится 15-я юбилейная межрегиональная с международным у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частием выставка-форум «Деловой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Дагестан 2018».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Организатор выставки: </w:t>
      </w:r>
      <w:proofErr w:type="gramStart"/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Республиканский выставочный центр «Дагестан - ЭКСПО», при поддержке и участии Администрации Главы и Правительства Республики Дагестан, Министерства экономического и территориального развития РД, Министерства промышленности и торговли РД, Министерства транспорта, энергетики и связи РД, Министерства печати и информации РД, Министерства культуры РД, Министерство по земельным и имущественным отношениям РД, Агентства по предпринимательству и инвестициям РД, Администрации г. Махачкалы, ТПП РД, ГАУ РД</w:t>
      </w:r>
      <w:proofErr w:type="gramEnd"/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«Центр поддержки предпринимательства Республики Дагестана».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Проведение такого значимого для республики мероприятия, каким является выставка-форум «Деловой Дагестан», оказывает положительное влия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ние на развитие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межрегиональных и внешнеэкономических связей, привлечение потенциальных российских и зарубежных инвесторов в эк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ономику республики, продвижение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конкурентоспособной продукции, товаров и услуг, развитие деловой инициативы.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6148A1" w:rsidRPr="00BC5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разделы выставки: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Промышленность;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Машиностроение;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Транспорт;</w:t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Энергетика;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Телекоммуникации;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Оборудование;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Промышленная, экологическая и пожарная безопасность;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Средства индивидуальной защиты;</w:t>
      </w:r>
    </w:p>
    <w:p w:rsidR="006148A1" w:rsidRPr="006148A1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Информационные технологии;</w:t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Инвестиционные проекты;</w:t>
      </w:r>
    </w:p>
    <w:p w:rsidR="006148A1" w:rsidRPr="00BC5378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Инновационные технологии; Банки, финансы, страхование;</w:t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Реклама и полиграфия.</w:t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деловую часть выставки включены семинары,</w:t>
      </w:r>
      <w:r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«круглые столы», презентации. </w:t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Ежегодно, в Выставке-форуме принимают участие более 50-ти компаний Республики Дагестан, Москвы, Санкт-Петербурга, Московской, Ростовской, Калужской областей, Ставропольского, Краснодарского краев, Чеченской Республики и других регионов. </w:t>
      </w:r>
    </w:p>
    <w:p w:rsidR="006148A1" w:rsidRPr="00BC5378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В их числе: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Минтрансэнергосвязи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РД, концерн «КЭМЗ», Завод сепараторов, Буйнакский агрегатный завод,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Курчалойский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электромеханический завод, Завод им. Гаджиева,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ДагЗЭТО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Завод технических средств ЭВМ, Морской торговый порт, Судоремонтный завод,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Дагкремний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Связь-банк, ДГМА,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Европлит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Каспий, Энергетический колледж, Инженерный колледж,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Теплостен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Аква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Дорснаб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Агропромснаб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Нигмат</w:t>
      </w:r>
      <w:proofErr w:type="spellEnd"/>
      <w:proofErr w:type="gram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</w:t>
      </w:r>
      <w:proofErr w:type="gram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Навион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ИП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Делко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Сауно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Квант, Бирюза,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Rehay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окна,</w:t>
      </w: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Навгеоком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Южгеосеть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Трикотажное ателье «Антика», Меховое ателье «Наталья», </w:t>
      </w:r>
      <w:proofErr w:type="spellStart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Ростелеком</w:t>
      </w:r>
      <w:proofErr w:type="spellEnd"/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ТСС Каспий, ДРЦРП, МФЦ, Сан-Сан, Лакокрасочный завод, ИП Исаев Э.И., («Цифра»), МТС, Энергия природы, АЛТЭКО, СК «Согласие», крупные ведущие высшие учебные заведения Дагестана, инновационный блок Дагестана и республик Северного Кавказа и др.</w:t>
      </w:r>
    </w:p>
    <w:p w:rsidR="006148A1" w:rsidRPr="00BC5378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Контакты:</w:t>
      </w:r>
    </w:p>
    <w:p w:rsidR="006148A1" w:rsidRPr="00BC5378" w:rsidRDefault="006148A1" w:rsidP="006148A1">
      <w:pPr>
        <w:pStyle w:val="a3"/>
        <w:spacing w:before="0" w:beforeAutospacing="0" w:after="0" w:afterAutospacing="0" w:line="301" w:lineRule="atLeast"/>
        <w:textAlignment w:val="baseline"/>
        <w:rPr>
          <w:color w:val="000000" w:themeColor="text1"/>
          <w:sz w:val="27"/>
          <w:szCs w:val="27"/>
        </w:rPr>
      </w:pPr>
      <w:r w:rsidRPr="00BC5378">
        <w:rPr>
          <w:color w:val="000000" w:themeColor="text1"/>
          <w:sz w:val="27"/>
          <w:szCs w:val="27"/>
        </w:rPr>
        <w:t xml:space="preserve">г. Махачкала, ул. </w:t>
      </w:r>
      <w:proofErr w:type="spellStart"/>
      <w:r w:rsidRPr="00BC5378">
        <w:rPr>
          <w:color w:val="000000" w:themeColor="text1"/>
          <w:sz w:val="27"/>
          <w:szCs w:val="27"/>
        </w:rPr>
        <w:t>Ирчи</w:t>
      </w:r>
      <w:proofErr w:type="spellEnd"/>
      <w:r w:rsidRPr="00BC5378">
        <w:rPr>
          <w:color w:val="000000" w:themeColor="text1"/>
          <w:sz w:val="27"/>
          <w:szCs w:val="27"/>
        </w:rPr>
        <w:t xml:space="preserve"> Казака 31</w:t>
      </w:r>
    </w:p>
    <w:p w:rsidR="006148A1" w:rsidRPr="00BC5378" w:rsidRDefault="006148A1" w:rsidP="006148A1">
      <w:pPr>
        <w:pStyle w:val="a3"/>
        <w:spacing w:before="0" w:beforeAutospacing="0" w:after="0" w:afterAutospacing="0" w:line="301" w:lineRule="atLeast"/>
        <w:textAlignment w:val="baseline"/>
        <w:rPr>
          <w:color w:val="000000" w:themeColor="text1"/>
          <w:sz w:val="27"/>
          <w:szCs w:val="27"/>
        </w:rPr>
      </w:pPr>
      <w:hyperlink r:id="rId4" w:history="1">
        <w:r w:rsidRPr="00BC5378">
          <w:rPr>
            <w:rStyle w:val="a5"/>
            <w:color w:val="000000" w:themeColor="text1"/>
            <w:sz w:val="27"/>
            <w:szCs w:val="27"/>
            <w:bdr w:val="none" w:sz="0" w:space="0" w:color="auto" w:frame="1"/>
          </w:rPr>
          <w:t>+7 8722 56 51 66</w:t>
        </w:r>
      </w:hyperlink>
      <w:r w:rsidRPr="00BC5378">
        <w:rPr>
          <w:color w:val="000000" w:themeColor="text1"/>
          <w:sz w:val="27"/>
          <w:szCs w:val="27"/>
        </w:rPr>
        <w:t>, </w:t>
      </w:r>
      <w:hyperlink r:id="rId5" w:history="1">
        <w:r w:rsidRPr="00BC5378">
          <w:rPr>
            <w:rStyle w:val="a5"/>
            <w:color w:val="000000" w:themeColor="text1"/>
            <w:sz w:val="27"/>
            <w:szCs w:val="27"/>
            <w:bdr w:val="none" w:sz="0" w:space="0" w:color="auto" w:frame="1"/>
          </w:rPr>
          <w:t>+7 8722 56 51 67</w:t>
        </w:r>
      </w:hyperlink>
    </w:p>
    <w:p w:rsidR="006148A1" w:rsidRPr="00BC5378" w:rsidRDefault="006148A1" w:rsidP="006148A1">
      <w:pPr>
        <w:pStyle w:val="a3"/>
        <w:spacing w:before="0" w:beforeAutospacing="0" w:after="0" w:afterAutospacing="0" w:line="301" w:lineRule="atLeast"/>
        <w:textAlignment w:val="baseline"/>
        <w:rPr>
          <w:color w:val="000000" w:themeColor="text1"/>
          <w:sz w:val="27"/>
          <w:szCs w:val="27"/>
        </w:rPr>
      </w:pPr>
      <w:r w:rsidRPr="00BC5378">
        <w:rPr>
          <w:color w:val="000000" w:themeColor="text1"/>
          <w:sz w:val="27"/>
          <w:szCs w:val="27"/>
        </w:rPr>
        <w:t>dagexpo2008@yandex.ru</w:t>
      </w:r>
    </w:p>
    <w:p w:rsidR="006148A1" w:rsidRPr="006148A1" w:rsidRDefault="00BC5378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Приглашаем 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представителей субъектов МСП и потенциальных инвесторов </w:t>
      </w:r>
      <w:proofErr w:type="spellStart"/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Кизилюртовского</w:t>
      </w:r>
      <w:proofErr w:type="spellEnd"/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района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принять участие!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6148A1" w:rsidRPr="00BC5378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>С уважением, </w:t>
      </w:r>
      <w:r w:rsidRPr="006148A1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br/>
      </w:r>
      <w:r w:rsidRPr="00BC5378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 xml:space="preserve">Отдел инвестиций и </w:t>
      </w:r>
      <w:r w:rsidR="00AC2961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>развития</w:t>
      </w:r>
      <w:r w:rsidRPr="00BC5378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 xml:space="preserve"> МСП УСХ</w:t>
      </w:r>
    </w:p>
    <w:p w:rsidR="006148A1" w:rsidRPr="00BC5378" w:rsidRDefault="00AC296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>а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>дминистрации МР «</w:t>
      </w:r>
      <w:proofErr w:type="spellStart"/>
      <w:r w:rsidR="006148A1" w:rsidRPr="00BC5378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>Кизилюртовский</w:t>
      </w:r>
      <w:proofErr w:type="spellEnd"/>
      <w:r w:rsidR="006148A1" w:rsidRPr="00BC5378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  <w:t xml:space="preserve"> район»</w:t>
      </w:r>
    </w:p>
    <w:p w:rsidR="006148A1" w:rsidRPr="00BC5378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</w:pPr>
    </w:p>
    <w:sectPr w:rsidR="006148A1" w:rsidRPr="00BC5378" w:rsidSect="006148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48A1"/>
    <w:rsid w:val="006148A1"/>
    <w:rsid w:val="00AC2961"/>
    <w:rsid w:val="00BC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48A1"/>
    <w:rPr>
      <w:b/>
      <w:bCs/>
    </w:rPr>
  </w:style>
  <w:style w:type="character" w:styleId="a5">
    <w:name w:val="Hyperlink"/>
    <w:basedOn w:val="a0"/>
    <w:uiPriority w:val="99"/>
    <w:semiHidden/>
    <w:unhideWhenUsed/>
    <w:rsid w:val="00614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8722565167" TargetMode="External"/><Relationship Id="rId4" Type="http://schemas.openxmlformats.org/officeDocument/2006/relationships/hyperlink" Target="tel:+78722565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2018-02-14T06:25:00Z</cp:lastPrinted>
  <dcterms:created xsi:type="dcterms:W3CDTF">2018-02-14T06:13:00Z</dcterms:created>
  <dcterms:modified xsi:type="dcterms:W3CDTF">2018-02-14T06:26:00Z</dcterms:modified>
</cp:coreProperties>
</file>