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7FC" w:rsidRDefault="00795F62" w:rsidP="00795F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4443F8">
        <w:rPr>
          <w:rFonts w:ascii="Times New Roman" w:eastAsia="HiddenHorzOCR" w:hAnsi="Times New Roman" w:cs="Times New Roman"/>
          <w:b/>
          <w:sz w:val="28"/>
          <w:szCs w:val="28"/>
        </w:rPr>
        <w:t>О прогнозе</w:t>
      </w:r>
    </w:p>
    <w:p w:rsidR="003427FC" w:rsidRDefault="00795F62" w:rsidP="00795F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4443F8">
        <w:rPr>
          <w:rFonts w:ascii="Times New Roman" w:eastAsia="HiddenHorzOCR" w:hAnsi="Times New Roman" w:cs="Times New Roman"/>
          <w:b/>
          <w:sz w:val="28"/>
          <w:szCs w:val="28"/>
        </w:rPr>
        <w:t xml:space="preserve"> социально-экономического развития </w:t>
      </w:r>
      <w:r w:rsidR="00166A0C" w:rsidRPr="00166A0C">
        <w:rPr>
          <w:rFonts w:ascii="Times New Roman" w:eastAsia="HiddenHorzOCR" w:hAnsi="Times New Roman" w:cs="Times New Roman"/>
          <w:b/>
          <w:sz w:val="28"/>
          <w:szCs w:val="28"/>
        </w:rPr>
        <w:t>МР «Кизилюртовский район»</w:t>
      </w:r>
    </w:p>
    <w:p w:rsidR="00795F62" w:rsidRDefault="00166A0C" w:rsidP="00795F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166A0C">
        <w:rPr>
          <w:rFonts w:ascii="Times New Roman" w:eastAsia="HiddenHorzOCR" w:hAnsi="Times New Roman" w:cs="Times New Roman"/>
          <w:b/>
          <w:sz w:val="28"/>
          <w:szCs w:val="28"/>
        </w:rPr>
        <w:t xml:space="preserve">  </w:t>
      </w:r>
      <w:r w:rsidR="003427FC">
        <w:rPr>
          <w:rFonts w:ascii="Times New Roman" w:eastAsia="HiddenHorzOCR" w:hAnsi="Times New Roman" w:cs="Times New Roman"/>
          <w:b/>
          <w:sz w:val="28"/>
          <w:szCs w:val="28"/>
        </w:rPr>
        <w:t>на 20</w:t>
      </w:r>
      <w:r w:rsidR="00582CA4">
        <w:rPr>
          <w:rFonts w:ascii="Times New Roman" w:eastAsia="HiddenHorzOCR" w:hAnsi="Times New Roman" w:cs="Times New Roman"/>
          <w:b/>
          <w:sz w:val="28"/>
          <w:szCs w:val="28"/>
        </w:rPr>
        <w:t>20</w:t>
      </w:r>
      <w:r w:rsidR="004B6B20">
        <w:rPr>
          <w:rFonts w:ascii="Times New Roman" w:eastAsia="HiddenHorzOCR" w:hAnsi="Times New Roman" w:cs="Times New Roman"/>
          <w:b/>
          <w:sz w:val="28"/>
          <w:szCs w:val="28"/>
        </w:rPr>
        <w:t xml:space="preserve"> год и плановый период 20</w:t>
      </w:r>
      <w:r w:rsidR="00582CA4">
        <w:rPr>
          <w:rFonts w:ascii="Times New Roman" w:eastAsia="HiddenHorzOCR" w:hAnsi="Times New Roman" w:cs="Times New Roman"/>
          <w:b/>
          <w:sz w:val="28"/>
          <w:szCs w:val="28"/>
        </w:rPr>
        <w:t>21</w:t>
      </w:r>
      <w:r w:rsidR="004B6B20">
        <w:rPr>
          <w:rFonts w:ascii="Times New Roman" w:eastAsia="HiddenHorzOCR" w:hAnsi="Times New Roman" w:cs="Times New Roman"/>
          <w:b/>
          <w:sz w:val="28"/>
          <w:szCs w:val="28"/>
        </w:rPr>
        <w:t xml:space="preserve"> и 202</w:t>
      </w:r>
      <w:r w:rsidR="00582CA4">
        <w:rPr>
          <w:rFonts w:ascii="Times New Roman" w:eastAsia="HiddenHorzOCR" w:hAnsi="Times New Roman" w:cs="Times New Roman"/>
          <w:b/>
          <w:sz w:val="28"/>
          <w:szCs w:val="28"/>
        </w:rPr>
        <w:t>2</w:t>
      </w:r>
      <w:r w:rsidR="00795F62" w:rsidRPr="004443F8">
        <w:rPr>
          <w:rFonts w:ascii="Times New Roman" w:eastAsia="HiddenHorzOCR" w:hAnsi="Times New Roman" w:cs="Times New Roman"/>
          <w:b/>
          <w:sz w:val="28"/>
          <w:szCs w:val="28"/>
        </w:rPr>
        <w:t xml:space="preserve"> годов</w:t>
      </w:r>
    </w:p>
    <w:p w:rsidR="0064187F" w:rsidRDefault="0064187F" w:rsidP="00795F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966F1C" w:rsidRPr="00966F1C" w:rsidRDefault="002D3EAA" w:rsidP="00966F1C">
      <w:pPr>
        <w:pStyle w:val="a3"/>
        <w:ind w:right="-2" w:firstLine="567"/>
      </w:pPr>
      <w:r w:rsidRPr="00B83E06">
        <w:rPr>
          <w:b/>
          <w:i/>
        </w:rPr>
        <w:t xml:space="preserve">Прогноз социально-экономического развития </w:t>
      </w:r>
      <w:r w:rsidR="00DF08A6">
        <w:rPr>
          <w:b/>
        </w:rPr>
        <w:t>МР «Кизилюртовский район»</w:t>
      </w:r>
      <w:r w:rsidRPr="00B83E06">
        <w:rPr>
          <w:b/>
        </w:rPr>
        <w:t xml:space="preserve"> </w:t>
      </w:r>
      <w:r w:rsidRPr="00B83E06">
        <w:rPr>
          <w:b/>
          <w:i/>
        </w:rPr>
        <w:t>на 20</w:t>
      </w:r>
      <w:r w:rsidR="00582CA4">
        <w:rPr>
          <w:b/>
          <w:i/>
        </w:rPr>
        <w:t>20</w:t>
      </w:r>
      <w:r w:rsidRPr="00B83E06">
        <w:rPr>
          <w:b/>
          <w:i/>
        </w:rPr>
        <w:t xml:space="preserve"> год и плановый период 20</w:t>
      </w:r>
      <w:r w:rsidR="00582CA4">
        <w:rPr>
          <w:b/>
          <w:i/>
        </w:rPr>
        <w:t>21</w:t>
      </w:r>
      <w:r w:rsidR="004B6B20">
        <w:rPr>
          <w:b/>
          <w:i/>
        </w:rPr>
        <w:t xml:space="preserve"> -</w:t>
      </w:r>
      <w:r w:rsidR="00DF08A6">
        <w:rPr>
          <w:b/>
          <w:i/>
        </w:rPr>
        <w:t xml:space="preserve"> </w:t>
      </w:r>
      <w:r w:rsidR="00582CA4">
        <w:rPr>
          <w:b/>
          <w:i/>
        </w:rPr>
        <w:t>2022</w:t>
      </w:r>
      <w:r w:rsidRPr="00B83E06">
        <w:rPr>
          <w:b/>
          <w:i/>
        </w:rPr>
        <w:t xml:space="preserve"> годов </w:t>
      </w:r>
      <w:r w:rsidRPr="00B83E06">
        <w:t>(</w:t>
      </w:r>
      <w:r w:rsidR="00DF08A6" w:rsidRPr="00B83E06">
        <w:t>далее</w:t>
      </w:r>
      <w:r w:rsidR="00DF08A6">
        <w:t xml:space="preserve"> - </w:t>
      </w:r>
      <w:r w:rsidRPr="00DF08A6">
        <w:t>прогноз</w:t>
      </w:r>
      <w:r w:rsidRPr="00B83E06">
        <w:t xml:space="preserve">) разработан в соответствии </w:t>
      </w:r>
      <w:r w:rsidRPr="00B83E06">
        <w:rPr>
          <w:bCs/>
        </w:rPr>
        <w:t>с постановлением Правительства РД от 8 февраля 2010 года № 30 «О порядке разработки прогноза социально-экономического развития Республики Дагестан»</w:t>
      </w:r>
      <w:r w:rsidRPr="00B83E06">
        <w:t xml:space="preserve"> с учетом майских </w:t>
      </w:r>
      <w:r w:rsidR="00DF08A6">
        <w:rPr>
          <w:szCs w:val="28"/>
        </w:rPr>
        <w:t>Указов</w:t>
      </w:r>
      <w:r w:rsidRPr="00B83E06">
        <w:rPr>
          <w:szCs w:val="28"/>
        </w:rPr>
        <w:t xml:space="preserve"> Президента РФ и </w:t>
      </w:r>
      <w:r w:rsidR="00DF08A6">
        <w:t>приоритетных проектов развития Р</w:t>
      </w:r>
      <w:r w:rsidRPr="00B83E06">
        <w:t>еспублики</w:t>
      </w:r>
      <w:r w:rsidR="00DF08A6">
        <w:t xml:space="preserve"> Дагестан</w:t>
      </w:r>
      <w:r w:rsidRPr="00B83E06">
        <w:t>.</w:t>
      </w:r>
    </w:p>
    <w:p w:rsidR="008651FF" w:rsidRPr="00966F1C" w:rsidRDefault="008651FF" w:rsidP="008651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66F1C">
        <w:rPr>
          <w:rFonts w:ascii="Times New Roman" w:eastAsia="HiddenHorzOCR" w:hAnsi="Times New Roman" w:cs="Times New Roman"/>
          <w:sz w:val="28"/>
          <w:szCs w:val="28"/>
        </w:rPr>
        <w:t>При разработке основных макроэкономических показателей прогноза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 муниципального </w:t>
      </w:r>
      <w:r w:rsidRPr="007F0350">
        <w:rPr>
          <w:rFonts w:ascii="Times New Roman" w:eastAsia="HiddenHorzOCR" w:hAnsi="Times New Roman" w:cs="Times New Roman"/>
          <w:sz w:val="28"/>
          <w:szCs w:val="28"/>
        </w:rPr>
        <w:t xml:space="preserve">района </w:t>
      </w:r>
      <w:r w:rsidRPr="00966F1C">
        <w:rPr>
          <w:rFonts w:ascii="Times New Roman" w:eastAsia="HiddenHorzOCR" w:hAnsi="Times New Roman" w:cs="Times New Roman"/>
          <w:sz w:val="28"/>
          <w:szCs w:val="28"/>
        </w:rPr>
        <w:t>на период до 202</w:t>
      </w:r>
      <w:r w:rsidR="00582CA4">
        <w:rPr>
          <w:rFonts w:ascii="Times New Roman" w:eastAsia="HiddenHorzOCR" w:hAnsi="Times New Roman" w:cs="Times New Roman"/>
          <w:sz w:val="28"/>
          <w:szCs w:val="28"/>
        </w:rPr>
        <w:t>2</w:t>
      </w:r>
      <w:r w:rsidRPr="00966F1C">
        <w:rPr>
          <w:rFonts w:ascii="Times New Roman" w:eastAsia="HiddenHorzOCR" w:hAnsi="Times New Roman" w:cs="Times New Roman"/>
          <w:sz w:val="28"/>
          <w:szCs w:val="28"/>
        </w:rPr>
        <w:t xml:space="preserve"> года учтены анализ сло</w:t>
      </w:r>
      <w:r w:rsidRPr="007F0350">
        <w:rPr>
          <w:rFonts w:ascii="Times New Roman" w:eastAsia="HiddenHorzOCR" w:hAnsi="Times New Roman" w:cs="Times New Roman"/>
          <w:sz w:val="28"/>
          <w:szCs w:val="28"/>
        </w:rPr>
        <w:t>жившейся ситуации в предшествую</w:t>
      </w:r>
      <w:r w:rsidRPr="00966F1C">
        <w:rPr>
          <w:rFonts w:ascii="Times New Roman" w:eastAsia="HiddenHorzOCR" w:hAnsi="Times New Roman" w:cs="Times New Roman"/>
          <w:sz w:val="28"/>
          <w:szCs w:val="28"/>
        </w:rPr>
        <w:t xml:space="preserve">щем периоде, итоги развития экономики </w:t>
      </w:r>
      <w:r w:rsidR="00343429">
        <w:rPr>
          <w:rFonts w:ascii="Times New Roman" w:eastAsia="HiddenHorzOCR" w:hAnsi="Times New Roman" w:cs="Times New Roman"/>
          <w:sz w:val="28"/>
          <w:szCs w:val="28"/>
        </w:rPr>
        <w:t xml:space="preserve">в 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муниципальном </w:t>
      </w:r>
      <w:r w:rsidRPr="00966F1C">
        <w:rPr>
          <w:rFonts w:ascii="Times New Roman" w:eastAsia="HiddenHorzOCR" w:hAnsi="Times New Roman" w:cs="Times New Roman"/>
          <w:sz w:val="28"/>
          <w:szCs w:val="28"/>
        </w:rPr>
        <w:t>р</w:t>
      </w:r>
      <w:r>
        <w:rPr>
          <w:rFonts w:ascii="Times New Roman" w:eastAsia="HiddenHorzOCR" w:hAnsi="Times New Roman" w:cs="Times New Roman"/>
          <w:sz w:val="28"/>
          <w:szCs w:val="28"/>
        </w:rPr>
        <w:t>айоне</w:t>
      </w:r>
      <w:r w:rsidRPr="007F0350">
        <w:rPr>
          <w:rFonts w:ascii="Times New Roman" w:eastAsia="HiddenHorzOCR" w:hAnsi="Times New Roman" w:cs="Times New Roman"/>
          <w:sz w:val="28"/>
          <w:szCs w:val="28"/>
        </w:rPr>
        <w:t xml:space="preserve"> и за </w:t>
      </w:r>
      <w:r w:rsidR="003427FC">
        <w:rPr>
          <w:rFonts w:ascii="Times New Roman" w:eastAsia="HiddenHorzOCR" w:hAnsi="Times New Roman" w:cs="Times New Roman"/>
          <w:sz w:val="28"/>
          <w:szCs w:val="28"/>
        </w:rPr>
        <w:t>9 месяцев</w:t>
      </w:r>
      <w:r w:rsidRPr="00966F1C">
        <w:rPr>
          <w:rFonts w:ascii="Times New Roman" w:eastAsia="HiddenHorzOCR" w:hAnsi="Times New Roman" w:cs="Times New Roman"/>
          <w:sz w:val="28"/>
          <w:szCs w:val="28"/>
        </w:rPr>
        <w:t xml:space="preserve"> 201</w:t>
      </w:r>
      <w:r w:rsidR="00582CA4">
        <w:rPr>
          <w:rFonts w:ascii="Times New Roman" w:eastAsia="HiddenHorzOCR" w:hAnsi="Times New Roman" w:cs="Times New Roman"/>
          <w:sz w:val="28"/>
          <w:szCs w:val="28"/>
        </w:rPr>
        <w:t>9</w:t>
      </w:r>
      <w:r w:rsidRPr="00966F1C">
        <w:rPr>
          <w:rFonts w:ascii="Times New Roman" w:eastAsia="HiddenHorzOCR" w:hAnsi="Times New Roman" w:cs="Times New Roman"/>
          <w:sz w:val="28"/>
          <w:szCs w:val="28"/>
        </w:rPr>
        <w:t xml:space="preserve"> года, прогнозные показатели органов местного самоуправления в целях опережающего соц</w:t>
      </w:r>
      <w:r>
        <w:rPr>
          <w:rFonts w:ascii="Times New Roman" w:eastAsia="HiddenHorzOCR" w:hAnsi="Times New Roman" w:cs="Times New Roman"/>
          <w:sz w:val="28"/>
          <w:szCs w:val="28"/>
        </w:rPr>
        <w:t>иально-экономического развития.</w:t>
      </w:r>
    </w:p>
    <w:p w:rsidR="00966F1C" w:rsidRDefault="00966F1C" w:rsidP="007F0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66F1C">
        <w:rPr>
          <w:rFonts w:ascii="Times New Roman" w:eastAsia="HiddenHorzOCR" w:hAnsi="Times New Roman" w:cs="Times New Roman"/>
          <w:sz w:val="28"/>
          <w:szCs w:val="28"/>
        </w:rPr>
        <w:t xml:space="preserve">Социально-экономическая ситуация в </w:t>
      </w:r>
      <w:r w:rsidR="008651FF">
        <w:rPr>
          <w:rFonts w:ascii="Times New Roman" w:eastAsia="HiddenHorzOCR" w:hAnsi="Times New Roman" w:cs="Times New Roman"/>
          <w:sz w:val="28"/>
          <w:szCs w:val="28"/>
        </w:rPr>
        <w:t xml:space="preserve">муниципальном </w:t>
      </w:r>
      <w:r w:rsidR="008651FF" w:rsidRPr="00966F1C">
        <w:rPr>
          <w:rFonts w:ascii="Times New Roman" w:eastAsia="HiddenHorzOCR" w:hAnsi="Times New Roman" w:cs="Times New Roman"/>
          <w:sz w:val="28"/>
          <w:szCs w:val="28"/>
        </w:rPr>
        <w:t>р</w:t>
      </w:r>
      <w:r w:rsidR="008651FF">
        <w:rPr>
          <w:rFonts w:ascii="Times New Roman" w:eastAsia="HiddenHorzOCR" w:hAnsi="Times New Roman" w:cs="Times New Roman"/>
          <w:sz w:val="28"/>
          <w:szCs w:val="28"/>
        </w:rPr>
        <w:t>айоне</w:t>
      </w:r>
      <w:r w:rsidR="008651FF" w:rsidRPr="007F0350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966F1C">
        <w:rPr>
          <w:rFonts w:ascii="Times New Roman" w:eastAsia="HiddenHorzOCR" w:hAnsi="Times New Roman" w:cs="Times New Roman"/>
          <w:sz w:val="28"/>
          <w:szCs w:val="28"/>
        </w:rPr>
        <w:t xml:space="preserve">по </w:t>
      </w:r>
      <w:r w:rsidR="003427FC">
        <w:rPr>
          <w:rFonts w:ascii="Times New Roman" w:eastAsia="HiddenHorzOCR" w:hAnsi="Times New Roman" w:cs="Times New Roman"/>
          <w:sz w:val="28"/>
          <w:szCs w:val="28"/>
        </w:rPr>
        <w:t xml:space="preserve">предварительным </w:t>
      </w:r>
      <w:r w:rsidRPr="00966F1C">
        <w:rPr>
          <w:rFonts w:ascii="Times New Roman" w:eastAsia="HiddenHorzOCR" w:hAnsi="Times New Roman" w:cs="Times New Roman"/>
          <w:sz w:val="28"/>
          <w:szCs w:val="28"/>
        </w:rPr>
        <w:t>итогам 201</w:t>
      </w:r>
      <w:r w:rsidR="00582CA4">
        <w:rPr>
          <w:rFonts w:ascii="Times New Roman" w:eastAsia="HiddenHorzOCR" w:hAnsi="Times New Roman" w:cs="Times New Roman"/>
          <w:sz w:val="28"/>
          <w:szCs w:val="28"/>
        </w:rPr>
        <w:t>9</w:t>
      </w:r>
      <w:r w:rsidRPr="00966F1C">
        <w:rPr>
          <w:rFonts w:ascii="Times New Roman" w:eastAsia="HiddenHorzOCR" w:hAnsi="Times New Roman" w:cs="Times New Roman"/>
          <w:sz w:val="28"/>
          <w:szCs w:val="28"/>
        </w:rPr>
        <w:t xml:space="preserve"> года характеризуется ростом темпов большинства основных экономических показателей развития.</w:t>
      </w:r>
    </w:p>
    <w:p w:rsidR="00504088" w:rsidRDefault="0064187F" w:rsidP="005040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64187F">
        <w:rPr>
          <w:rFonts w:ascii="Times New Roman" w:eastAsia="HiddenHorzOCR" w:hAnsi="Times New Roman" w:cs="Times New Roman"/>
          <w:sz w:val="28"/>
          <w:szCs w:val="28"/>
        </w:rPr>
        <w:t>Прогнозные показатели социально-экономического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р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>азвития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8651FF">
        <w:rPr>
          <w:rFonts w:ascii="Times New Roman" w:eastAsia="HiddenHorzOCR" w:hAnsi="Times New Roman" w:cs="Times New Roman"/>
          <w:sz w:val="28"/>
          <w:szCs w:val="28"/>
        </w:rPr>
        <w:t xml:space="preserve">муниципального </w:t>
      </w:r>
      <w:r w:rsidR="008651FF" w:rsidRPr="007F0350">
        <w:rPr>
          <w:rFonts w:ascii="Times New Roman" w:eastAsia="HiddenHorzOCR" w:hAnsi="Times New Roman" w:cs="Times New Roman"/>
          <w:sz w:val="28"/>
          <w:szCs w:val="28"/>
        </w:rPr>
        <w:t xml:space="preserve">района 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>отражают влияние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 xml:space="preserve">секторов экономики на социальные и экономические 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>процессы, а также уровень жизни населения, его занятость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>и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п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>оказывают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 xml:space="preserve">в целом 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>развитие на территории района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 xml:space="preserve">промышленности, 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 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>сельского хозяйства, производства потр</w:t>
      </w:r>
      <w:r w:rsidR="00343429">
        <w:rPr>
          <w:rFonts w:ascii="Times New Roman" w:eastAsia="HiddenHorzOCR" w:hAnsi="Times New Roman" w:cs="Times New Roman"/>
          <w:sz w:val="28"/>
          <w:szCs w:val="28"/>
        </w:rPr>
        <w:t>ебительских товаров, инвестиций.</w:t>
      </w:r>
    </w:p>
    <w:p w:rsidR="00966F1C" w:rsidRPr="00966F1C" w:rsidRDefault="00966F1C" w:rsidP="00724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66F1C">
        <w:rPr>
          <w:rFonts w:ascii="Times New Roman" w:eastAsia="HiddenHorzOCR" w:hAnsi="Times New Roman" w:cs="Times New Roman"/>
          <w:sz w:val="28"/>
          <w:szCs w:val="28"/>
        </w:rPr>
        <w:t xml:space="preserve">Принимались меры по достижению в </w:t>
      </w:r>
      <w:r w:rsidR="00313787">
        <w:rPr>
          <w:rFonts w:ascii="Times New Roman" w:eastAsia="HiddenHorzOCR" w:hAnsi="Times New Roman" w:cs="Times New Roman"/>
          <w:sz w:val="28"/>
          <w:szCs w:val="28"/>
        </w:rPr>
        <w:t xml:space="preserve">муниципальном </w:t>
      </w:r>
      <w:r w:rsidRPr="00966F1C">
        <w:rPr>
          <w:rFonts w:ascii="Times New Roman" w:eastAsia="HiddenHorzOCR" w:hAnsi="Times New Roman" w:cs="Times New Roman"/>
          <w:sz w:val="28"/>
          <w:szCs w:val="28"/>
        </w:rPr>
        <w:t>р</w:t>
      </w:r>
      <w:r w:rsidR="00313787">
        <w:rPr>
          <w:rFonts w:ascii="Times New Roman" w:eastAsia="HiddenHorzOCR" w:hAnsi="Times New Roman" w:cs="Times New Roman"/>
          <w:sz w:val="28"/>
          <w:szCs w:val="28"/>
        </w:rPr>
        <w:t>айоне</w:t>
      </w:r>
      <w:r w:rsidR="00343429">
        <w:rPr>
          <w:rFonts w:ascii="Times New Roman" w:eastAsia="HiddenHorzOCR" w:hAnsi="Times New Roman" w:cs="Times New Roman"/>
          <w:sz w:val="28"/>
          <w:szCs w:val="28"/>
        </w:rPr>
        <w:t xml:space="preserve"> целевых значений</w:t>
      </w:r>
      <w:r w:rsidR="00313787">
        <w:rPr>
          <w:rFonts w:ascii="Times New Roman" w:eastAsia="HiddenHorzOCR" w:hAnsi="Times New Roman" w:cs="Times New Roman"/>
          <w:sz w:val="28"/>
          <w:szCs w:val="28"/>
        </w:rPr>
        <w:t xml:space="preserve"> пока</w:t>
      </w:r>
      <w:r w:rsidRPr="00966F1C">
        <w:rPr>
          <w:rFonts w:ascii="Times New Roman" w:eastAsia="HiddenHorzOCR" w:hAnsi="Times New Roman" w:cs="Times New Roman"/>
          <w:sz w:val="28"/>
          <w:szCs w:val="28"/>
        </w:rPr>
        <w:t xml:space="preserve">зателей социально-экономического развития субъектов РФ, установленных указами Президента РФ от 7 мая 2012 года № 596-602 и № 606. </w:t>
      </w:r>
    </w:p>
    <w:p w:rsidR="00966F1C" w:rsidRPr="00966F1C" w:rsidRDefault="00966F1C" w:rsidP="00724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66F1C">
        <w:rPr>
          <w:rFonts w:ascii="Times New Roman" w:eastAsia="HiddenHorzOCR" w:hAnsi="Times New Roman" w:cs="Times New Roman"/>
          <w:sz w:val="28"/>
          <w:szCs w:val="28"/>
        </w:rPr>
        <w:t>Обеспечивалось выполнение Соглашений между Пр</w:t>
      </w:r>
      <w:r w:rsidR="00DA55E7">
        <w:rPr>
          <w:rFonts w:ascii="Times New Roman" w:eastAsia="HiddenHorzOCR" w:hAnsi="Times New Roman" w:cs="Times New Roman"/>
          <w:sz w:val="28"/>
          <w:szCs w:val="28"/>
        </w:rPr>
        <w:t>авительством РД и муниципальным районом</w:t>
      </w:r>
      <w:r w:rsidRPr="00966F1C">
        <w:rPr>
          <w:rFonts w:ascii="Times New Roman" w:eastAsia="HiddenHorzOCR" w:hAnsi="Times New Roman" w:cs="Times New Roman"/>
          <w:sz w:val="28"/>
          <w:szCs w:val="28"/>
        </w:rPr>
        <w:t xml:space="preserve"> о достижении показателей (индикаторов) ускоренного социально-экономического </w:t>
      </w:r>
      <w:r w:rsidRPr="00DC6332">
        <w:rPr>
          <w:rFonts w:ascii="Times New Roman" w:eastAsia="HiddenHorzOCR" w:hAnsi="Times New Roman" w:cs="Times New Roman"/>
          <w:sz w:val="28"/>
          <w:szCs w:val="28"/>
        </w:rPr>
        <w:t>развития на 201</w:t>
      </w:r>
      <w:r w:rsidR="00582CA4">
        <w:rPr>
          <w:rFonts w:ascii="Times New Roman" w:eastAsia="HiddenHorzOCR" w:hAnsi="Times New Roman" w:cs="Times New Roman"/>
          <w:sz w:val="28"/>
          <w:szCs w:val="28"/>
        </w:rPr>
        <w:t>9</w:t>
      </w:r>
      <w:r w:rsidRPr="00DC6332">
        <w:rPr>
          <w:rFonts w:ascii="Times New Roman" w:eastAsia="HiddenHorzOCR" w:hAnsi="Times New Roman" w:cs="Times New Roman"/>
          <w:sz w:val="28"/>
          <w:szCs w:val="28"/>
        </w:rPr>
        <w:t xml:space="preserve"> год. Принимались</w:t>
      </w:r>
      <w:r w:rsidRPr="00966F1C">
        <w:rPr>
          <w:rFonts w:ascii="Times New Roman" w:eastAsia="HiddenHorzOCR" w:hAnsi="Times New Roman" w:cs="Times New Roman"/>
          <w:sz w:val="28"/>
          <w:szCs w:val="28"/>
        </w:rPr>
        <w:t xml:space="preserve"> меры по расширению собственной налогооблагаемой базы в рамках восьмисторонних Соглашений и мероприятий приоритетного проекта развития РД «Обеление» экономики». </w:t>
      </w:r>
    </w:p>
    <w:p w:rsidR="00966F1C" w:rsidRDefault="00966F1C" w:rsidP="00724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66F1C">
        <w:rPr>
          <w:rFonts w:ascii="Times New Roman" w:eastAsia="HiddenHorzOCR" w:hAnsi="Times New Roman" w:cs="Times New Roman"/>
          <w:sz w:val="28"/>
          <w:szCs w:val="28"/>
        </w:rPr>
        <w:t xml:space="preserve">Принимались меры по повышению инвестиционной активности, развитию инфраструктуры, государственной поддержке малого и среднего </w:t>
      </w:r>
      <w:r w:rsidR="00343429" w:rsidRPr="00966F1C">
        <w:rPr>
          <w:rFonts w:ascii="Times New Roman" w:eastAsia="HiddenHorzOCR" w:hAnsi="Times New Roman" w:cs="Times New Roman"/>
          <w:sz w:val="28"/>
          <w:szCs w:val="28"/>
        </w:rPr>
        <w:t>предпринимательства</w:t>
      </w:r>
      <w:r w:rsidRPr="00966F1C">
        <w:rPr>
          <w:rFonts w:ascii="Times New Roman" w:eastAsia="HiddenHorzOCR" w:hAnsi="Times New Roman" w:cs="Times New Roman"/>
          <w:sz w:val="28"/>
          <w:szCs w:val="28"/>
        </w:rPr>
        <w:t xml:space="preserve">, строительству и вводу в действие жилья, объектов производственного и социально-культурного назначения. </w:t>
      </w:r>
    </w:p>
    <w:p w:rsidR="00911C50" w:rsidRDefault="00911C50" w:rsidP="00911C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64187F">
        <w:rPr>
          <w:rFonts w:ascii="Times New Roman" w:eastAsia="HiddenHorzOCR" w:hAnsi="Times New Roman" w:cs="Times New Roman"/>
          <w:sz w:val="28"/>
          <w:szCs w:val="28"/>
        </w:rPr>
        <w:t>Прогнозные показатели социально-экономического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р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>азвития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Кизилюртовского 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 xml:space="preserve"> района отражают влияние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 xml:space="preserve">секторов экономики на социальные и экономические 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>процессы, а также</w:t>
      </w:r>
      <w:r w:rsidR="00343429">
        <w:rPr>
          <w:rFonts w:ascii="Times New Roman" w:eastAsia="HiddenHorzOCR" w:hAnsi="Times New Roman" w:cs="Times New Roman"/>
          <w:sz w:val="28"/>
          <w:szCs w:val="28"/>
        </w:rPr>
        <w:t xml:space="preserve"> на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 xml:space="preserve"> уровень жизни населения, его занятость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>и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п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>оказывают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 xml:space="preserve">в целом 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>развитие на территории района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 xml:space="preserve">промышленности, 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 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>сельского хозяйства, производства потребительских товаров, инвестиций,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>малого предпринимательства, финансовой политики, денежных доходов и расходов населения, платных услуг, товарооборота, трудовых ресурсов и т.д.</w:t>
      </w:r>
    </w:p>
    <w:p w:rsidR="00911C50" w:rsidRDefault="00911C50" w:rsidP="00911C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64187F">
        <w:rPr>
          <w:rFonts w:ascii="Times New Roman" w:eastAsia="HiddenHorzOCR" w:hAnsi="Times New Roman" w:cs="Times New Roman"/>
          <w:sz w:val="28"/>
          <w:szCs w:val="28"/>
        </w:rPr>
        <w:lastRenderedPageBreak/>
        <w:t xml:space="preserve">Целевые показатели предварительного прогноза социально-экономического развития </w:t>
      </w:r>
      <w:r>
        <w:rPr>
          <w:rFonts w:ascii="Times New Roman" w:eastAsia="HiddenHorzOCR" w:hAnsi="Times New Roman" w:cs="Times New Roman"/>
          <w:sz w:val="28"/>
          <w:szCs w:val="28"/>
        </w:rPr>
        <w:t>Кизилюртовского  района на 20</w:t>
      </w:r>
      <w:r w:rsidR="00582CA4">
        <w:rPr>
          <w:rFonts w:ascii="Times New Roman" w:eastAsia="HiddenHorzOCR" w:hAnsi="Times New Roman" w:cs="Times New Roman"/>
          <w:sz w:val="28"/>
          <w:szCs w:val="28"/>
        </w:rPr>
        <w:t>20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год и плановый период 20</w:t>
      </w:r>
      <w:r w:rsidR="00582CA4">
        <w:rPr>
          <w:rFonts w:ascii="Times New Roman" w:eastAsia="HiddenHorzOCR" w:hAnsi="Times New Roman" w:cs="Times New Roman"/>
          <w:sz w:val="28"/>
          <w:szCs w:val="28"/>
        </w:rPr>
        <w:t>21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и 202</w:t>
      </w:r>
      <w:r w:rsidR="00582CA4">
        <w:rPr>
          <w:rFonts w:ascii="Times New Roman" w:eastAsia="HiddenHorzOCR" w:hAnsi="Times New Roman" w:cs="Times New Roman"/>
          <w:sz w:val="28"/>
          <w:szCs w:val="28"/>
        </w:rPr>
        <w:t>2</w:t>
      </w:r>
      <w:r w:rsidRPr="0064187F">
        <w:rPr>
          <w:rFonts w:ascii="Times New Roman" w:eastAsia="HiddenHorzOCR" w:hAnsi="Times New Roman" w:cs="Times New Roman"/>
          <w:sz w:val="28"/>
          <w:szCs w:val="28"/>
        </w:rPr>
        <w:t xml:space="preserve"> годов приведены в 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приложение 1. </w:t>
      </w:r>
    </w:p>
    <w:p w:rsidR="00911C50" w:rsidRDefault="00911C50" w:rsidP="00724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64345B" w:rsidRPr="00202304" w:rsidRDefault="0064345B" w:rsidP="00343429">
      <w:pPr>
        <w:pStyle w:val="a7"/>
        <w:numPr>
          <w:ilvl w:val="0"/>
          <w:numId w:val="2"/>
        </w:num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02304">
        <w:rPr>
          <w:rFonts w:ascii="Times New Roman" w:hAnsi="Times New Roman" w:cs="Times New Roman"/>
          <w:b/>
          <w:i/>
          <w:sz w:val="28"/>
          <w:szCs w:val="28"/>
        </w:rPr>
        <w:t>Демография.</w:t>
      </w:r>
    </w:p>
    <w:p w:rsidR="008F0BFB" w:rsidRDefault="005C3882" w:rsidP="00FA7A23">
      <w:pPr>
        <w:pStyle w:val="ae"/>
        <w:spacing w:after="0" w:line="240" w:lineRule="auto"/>
        <w:ind w:firstLine="567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>Ч</w:t>
      </w:r>
      <w:r w:rsidR="00202304" w:rsidRPr="00202304">
        <w:rPr>
          <w:rFonts w:ascii="Times New Roman" w:eastAsia="HiddenHorzOCR" w:hAnsi="Times New Roman" w:cs="Times New Roman"/>
          <w:sz w:val="28"/>
          <w:szCs w:val="28"/>
        </w:rPr>
        <w:t xml:space="preserve">исленность постоянного населения </w:t>
      </w:r>
      <w:r w:rsidR="00202304">
        <w:rPr>
          <w:rFonts w:ascii="Times New Roman" w:eastAsia="HiddenHorzOCR" w:hAnsi="Times New Roman" w:cs="Times New Roman"/>
          <w:sz w:val="28"/>
          <w:szCs w:val="28"/>
        </w:rPr>
        <w:t>района</w:t>
      </w:r>
      <w:r w:rsidR="00202304" w:rsidRPr="00202304">
        <w:rPr>
          <w:rFonts w:ascii="Times New Roman" w:eastAsia="HiddenHorzOCR" w:hAnsi="Times New Roman" w:cs="Times New Roman"/>
          <w:sz w:val="28"/>
          <w:szCs w:val="28"/>
        </w:rPr>
        <w:t xml:space="preserve">, на 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первое января </w:t>
      </w:r>
      <w:r w:rsidR="00202304" w:rsidRPr="00202304">
        <w:rPr>
          <w:rFonts w:ascii="Times New Roman" w:eastAsia="HiddenHorzOCR" w:hAnsi="Times New Roman" w:cs="Times New Roman"/>
          <w:sz w:val="28"/>
          <w:szCs w:val="28"/>
        </w:rPr>
        <w:t xml:space="preserve"> 201</w:t>
      </w:r>
      <w:r w:rsidR="008F0BFB">
        <w:rPr>
          <w:rFonts w:ascii="Times New Roman" w:eastAsia="HiddenHorzOCR" w:hAnsi="Times New Roman" w:cs="Times New Roman"/>
          <w:sz w:val="28"/>
          <w:szCs w:val="28"/>
        </w:rPr>
        <w:t>9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202304" w:rsidRPr="00202304">
        <w:rPr>
          <w:rFonts w:ascii="Times New Roman" w:eastAsia="HiddenHorzOCR" w:hAnsi="Times New Roman" w:cs="Times New Roman"/>
          <w:sz w:val="28"/>
          <w:szCs w:val="28"/>
        </w:rPr>
        <w:t xml:space="preserve">года составила </w:t>
      </w:r>
      <w:r w:rsidR="008B0258">
        <w:rPr>
          <w:rFonts w:ascii="Times New Roman" w:eastAsia="HiddenHorzOCR" w:hAnsi="Times New Roman" w:cs="Times New Roman"/>
          <w:sz w:val="28"/>
          <w:szCs w:val="28"/>
        </w:rPr>
        <w:t>7</w:t>
      </w:r>
      <w:r w:rsidR="008F0BFB">
        <w:rPr>
          <w:rFonts w:ascii="Times New Roman" w:eastAsia="HiddenHorzOCR" w:hAnsi="Times New Roman" w:cs="Times New Roman"/>
          <w:sz w:val="28"/>
          <w:szCs w:val="28"/>
        </w:rPr>
        <w:t>1694</w:t>
      </w:r>
      <w:r w:rsidR="00202304" w:rsidRPr="00202304">
        <w:rPr>
          <w:rFonts w:ascii="Times New Roman" w:eastAsia="HiddenHorzOCR" w:hAnsi="Times New Roman" w:cs="Times New Roman"/>
          <w:sz w:val="28"/>
          <w:szCs w:val="28"/>
        </w:rPr>
        <w:t xml:space="preserve"> человек. </w:t>
      </w:r>
      <w:r w:rsidR="008F0BFB" w:rsidRPr="008F0BFB">
        <w:rPr>
          <w:rFonts w:ascii="Times New Roman" w:eastAsia="HiddenHorzOCR" w:hAnsi="Times New Roman" w:cs="Times New Roman"/>
          <w:sz w:val="28"/>
          <w:szCs w:val="28"/>
        </w:rPr>
        <w:t>В 2018 году численность населения р</w:t>
      </w:r>
      <w:r w:rsidR="008F0BFB">
        <w:rPr>
          <w:rFonts w:ascii="Times New Roman" w:eastAsia="HiddenHorzOCR" w:hAnsi="Times New Roman" w:cs="Times New Roman"/>
          <w:sz w:val="28"/>
          <w:szCs w:val="28"/>
        </w:rPr>
        <w:t>айона</w:t>
      </w:r>
      <w:r w:rsidR="008F0BFB" w:rsidRPr="008F0BFB">
        <w:rPr>
          <w:rFonts w:ascii="Times New Roman" w:eastAsia="HiddenHorzOCR" w:hAnsi="Times New Roman" w:cs="Times New Roman"/>
          <w:sz w:val="28"/>
          <w:szCs w:val="28"/>
        </w:rPr>
        <w:t xml:space="preserve"> увеличилась на </w:t>
      </w:r>
      <w:r w:rsidR="008F0BFB">
        <w:rPr>
          <w:rFonts w:ascii="Times New Roman" w:eastAsia="HiddenHorzOCR" w:hAnsi="Times New Roman" w:cs="Times New Roman"/>
          <w:sz w:val="28"/>
          <w:szCs w:val="28"/>
        </w:rPr>
        <w:t>891</w:t>
      </w:r>
      <w:r w:rsidR="008F0BFB" w:rsidRPr="008F0BFB">
        <w:rPr>
          <w:rFonts w:ascii="Times New Roman" w:eastAsia="HiddenHorzOCR" w:hAnsi="Times New Roman" w:cs="Times New Roman"/>
          <w:sz w:val="28"/>
          <w:szCs w:val="28"/>
        </w:rPr>
        <w:t xml:space="preserve"> человек или на </w:t>
      </w:r>
      <w:r w:rsidR="008F0BFB">
        <w:rPr>
          <w:rFonts w:ascii="Times New Roman" w:eastAsia="HiddenHorzOCR" w:hAnsi="Times New Roman" w:cs="Times New Roman"/>
          <w:sz w:val="28"/>
          <w:szCs w:val="28"/>
        </w:rPr>
        <w:t>1,26</w:t>
      </w:r>
      <w:r w:rsidR="008F0BFB" w:rsidRPr="008F0BFB">
        <w:rPr>
          <w:rFonts w:ascii="Times New Roman" w:eastAsia="HiddenHorzOCR" w:hAnsi="Times New Roman" w:cs="Times New Roman"/>
          <w:sz w:val="28"/>
          <w:szCs w:val="28"/>
        </w:rPr>
        <w:t>%. Увеличение численности населения р</w:t>
      </w:r>
      <w:r w:rsidR="002F6C82">
        <w:rPr>
          <w:rFonts w:ascii="Times New Roman" w:eastAsia="HiddenHorzOCR" w:hAnsi="Times New Roman" w:cs="Times New Roman"/>
          <w:sz w:val="28"/>
          <w:szCs w:val="28"/>
        </w:rPr>
        <w:t>айона</w:t>
      </w:r>
      <w:r w:rsidR="008F0BFB" w:rsidRPr="008F0BFB">
        <w:rPr>
          <w:rFonts w:ascii="Times New Roman" w:eastAsia="HiddenHorzOCR" w:hAnsi="Times New Roman" w:cs="Times New Roman"/>
          <w:sz w:val="28"/>
          <w:szCs w:val="28"/>
        </w:rPr>
        <w:t>, как и в предыдущие годы, произошло за счет естественного прироста населения, перекрывающего отрицательное сальдо миграции.</w:t>
      </w:r>
    </w:p>
    <w:p w:rsidR="0064345B" w:rsidRDefault="002F6C82" w:rsidP="00FA7A23">
      <w:pPr>
        <w:pStyle w:val="ae"/>
        <w:spacing w:after="0" w:line="240" w:lineRule="auto"/>
        <w:ind w:firstLine="567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2F6C82">
        <w:rPr>
          <w:rFonts w:ascii="Times New Roman" w:eastAsia="HiddenHorzOCR" w:hAnsi="Times New Roman" w:cs="Times New Roman"/>
          <w:sz w:val="28"/>
          <w:szCs w:val="28"/>
        </w:rPr>
        <w:t xml:space="preserve">В расчете на 1000 человек населения коэффициент рождаемости составил </w:t>
      </w:r>
      <w:r>
        <w:rPr>
          <w:rFonts w:ascii="Times New Roman" w:eastAsia="HiddenHorzOCR" w:hAnsi="Times New Roman" w:cs="Times New Roman"/>
          <w:sz w:val="28"/>
          <w:szCs w:val="28"/>
        </w:rPr>
        <w:t>2,25</w:t>
      </w:r>
      <w:r w:rsidRPr="002F6C82">
        <w:rPr>
          <w:rFonts w:ascii="Times New Roman" w:eastAsia="HiddenHorzOCR" w:hAnsi="Times New Roman" w:cs="Times New Roman"/>
          <w:sz w:val="28"/>
          <w:szCs w:val="28"/>
        </w:rPr>
        <w:t xml:space="preserve"> промилле</w:t>
      </w:r>
      <w:r w:rsidR="0064345B" w:rsidRPr="0064345B">
        <w:rPr>
          <w:rFonts w:ascii="Times New Roman" w:eastAsia="HiddenHorzOCR" w:hAnsi="Times New Roman" w:cs="Times New Roman"/>
          <w:sz w:val="28"/>
          <w:szCs w:val="28"/>
        </w:rPr>
        <w:t>.</w:t>
      </w:r>
    </w:p>
    <w:p w:rsidR="002F6C82" w:rsidRDefault="002F6C82" w:rsidP="00FA7A23">
      <w:pPr>
        <w:pStyle w:val="ae"/>
        <w:spacing w:after="0" w:line="240" w:lineRule="auto"/>
        <w:ind w:firstLine="567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Жители района </w:t>
      </w:r>
      <w:r w:rsidRPr="002F6C82">
        <w:rPr>
          <w:rFonts w:ascii="Times New Roman" w:eastAsia="HiddenHorzOCR" w:hAnsi="Times New Roman" w:cs="Times New Roman"/>
          <w:sz w:val="28"/>
          <w:szCs w:val="28"/>
        </w:rPr>
        <w:t xml:space="preserve"> по-прежнему выезжают на работу в Москву и Санкт-Петербург, Московскую и Тюменскую области, Ставропольский край.</w:t>
      </w:r>
    </w:p>
    <w:p w:rsidR="000F651C" w:rsidRDefault="002F6C82" w:rsidP="00FA7A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>Период 2020</w:t>
      </w:r>
      <w:r w:rsidR="004E5C86">
        <w:rPr>
          <w:rFonts w:ascii="Times New Roman" w:eastAsia="HiddenHorzOCR" w:hAnsi="Times New Roman" w:cs="Times New Roman"/>
          <w:sz w:val="28"/>
          <w:szCs w:val="28"/>
        </w:rPr>
        <w:t>–202</w:t>
      </w:r>
      <w:r>
        <w:rPr>
          <w:rFonts w:ascii="Times New Roman" w:eastAsia="HiddenHorzOCR" w:hAnsi="Times New Roman" w:cs="Times New Roman"/>
          <w:sz w:val="28"/>
          <w:szCs w:val="28"/>
        </w:rPr>
        <w:t>2</w:t>
      </w:r>
      <w:r w:rsidR="0064345B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64345B" w:rsidRPr="0064345B">
        <w:rPr>
          <w:rFonts w:ascii="Times New Roman" w:eastAsia="HiddenHorzOCR" w:hAnsi="Times New Roman" w:cs="Times New Roman"/>
          <w:sz w:val="28"/>
          <w:szCs w:val="28"/>
        </w:rPr>
        <w:t>г</w:t>
      </w:r>
      <w:r w:rsidR="00343429">
        <w:rPr>
          <w:rFonts w:ascii="Times New Roman" w:eastAsia="HiddenHorzOCR" w:hAnsi="Times New Roman" w:cs="Times New Roman"/>
          <w:sz w:val="28"/>
          <w:szCs w:val="28"/>
        </w:rPr>
        <w:t>.</w:t>
      </w:r>
      <w:r w:rsidR="0064345B" w:rsidRPr="0064345B">
        <w:rPr>
          <w:rFonts w:ascii="Times New Roman" w:eastAsia="HiddenHorzOCR" w:hAnsi="Times New Roman" w:cs="Times New Roman"/>
          <w:sz w:val="28"/>
          <w:szCs w:val="28"/>
        </w:rPr>
        <w:t xml:space="preserve">г. будет характеризоваться повышением уровня </w:t>
      </w:r>
      <w:r w:rsidR="00C923F4">
        <w:rPr>
          <w:rFonts w:ascii="Times New Roman" w:eastAsia="HiddenHorzOCR" w:hAnsi="Times New Roman" w:cs="Times New Roman"/>
          <w:sz w:val="28"/>
          <w:szCs w:val="28"/>
        </w:rPr>
        <w:t xml:space="preserve">рождаемости. </w:t>
      </w:r>
      <w:r w:rsidR="004E5C86">
        <w:rPr>
          <w:rFonts w:ascii="Times New Roman" w:eastAsia="HiddenHorzOCR" w:hAnsi="Times New Roman" w:cs="Times New Roman"/>
          <w:sz w:val="28"/>
          <w:szCs w:val="28"/>
        </w:rPr>
        <w:t xml:space="preserve"> Численность детей к 202</w:t>
      </w:r>
      <w:r>
        <w:rPr>
          <w:rFonts w:ascii="Times New Roman" w:eastAsia="HiddenHorzOCR" w:hAnsi="Times New Roman" w:cs="Times New Roman"/>
          <w:sz w:val="28"/>
          <w:szCs w:val="28"/>
        </w:rPr>
        <w:t>2</w:t>
      </w:r>
      <w:r w:rsidR="00C923F4" w:rsidRPr="00C923F4">
        <w:rPr>
          <w:rFonts w:ascii="Times New Roman" w:eastAsia="HiddenHorzOCR" w:hAnsi="Times New Roman" w:cs="Times New Roman"/>
          <w:sz w:val="28"/>
          <w:szCs w:val="28"/>
        </w:rPr>
        <w:t xml:space="preserve"> году </w:t>
      </w:r>
      <w:r w:rsidR="00D81923">
        <w:rPr>
          <w:rFonts w:ascii="Times New Roman" w:eastAsia="HiddenHorzOCR" w:hAnsi="Times New Roman" w:cs="Times New Roman"/>
          <w:sz w:val="28"/>
          <w:szCs w:val="28"/>
        </w:rPr>
        <w:t xml:space="preserve"> по прогнозу </w:t>
      </w:r>
      <w:r w:rsidR="00C923F4" w:rsidRPr="00C923F4">
        <w:rPr>
          <w:rFonts w:ascii="Times New Roman" w:eastAsia="HiddenHorzOCR" w:hAnsi="Times New Roman" w:cs="Times New Roman"/>
          <w:sz w:val="28"/>
          <w:szCs w:val="28"/>
        </w:rPr>
        <w:t xml:space="preserve">составит </w:t>
      </w:r>
      <w:r>
        <w:rPr>
          <w:rFonts w:ascii="Times New Roman" w:eastAsia="HiddenHorzOCR" w:hAnsi="Times New Roman" w:cs="Times New Roman"/>
          <w:sz w:val="28"/>
          <w:szCs w:val="28"/>
        </w:rPr>
        <w:t>2810</w:t>
      </w:r>
      <w:r w:rsidR="00C923F4" w:rsidRPr="00C923F4">
        <w:rPr>
          <w:rFonts w:ascii="Times New Roman" w:eastAsia="HiddenHorzOCR" w:hAnsi="Times New Roman" w:cs="Times New Roman"/>
          <w:sz w:val="28"/>
          <w:szCs w:val="28"/>
        </w:rPr>
        <w:t xml:space="preserve"> человек.</w:t>
      </w:r>
    </w:p>
    <w:p w:rsidR="00C923F4" w:rsidRDefault="00C923F4" w:rsidP="00C923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C923F4" w:rsidRPr="00374DA0" w:rsidRDefault="00C923F4" w:rsidP="0034342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i/>
          <w:sz w:val="28"/>
          <w:szCs w:val="28"/>
        </w:rPr>
      </w:pPr>
      <w:r w:rsidRPr="00374DA0">
        <w:rPr>
          <w:rFonts w:ascii="Times New Roman" w:eastAsia="HiddenHorzOCR" w:hAnsi="Times New Roman" w:cs="Times New Roman"/>
          <w:b/>
          <w:i/>
          <w:sz w:val="28"/>
          <w:szCs w:val="28"/>
        </w:rPr>
        <w:t xml:space="preserve">2. </w:t>
      </w:r>
      <w:r w:rsidR="00374DA0" w:rsidRPr="00374DA0">
        <w:rPr>
          <w:rFonts w:ascii="Times New Roman" w:eastAsia="HiddenHorzOCR" w:hAnsi="Times New Roman" w:cs="Times New Roman"/>
          <w:b/>
          <w:i/>
          <w:sz w:val="28"/>
          <w:szCs w:val="28"/>
        </w:rPr>
        <w:t>Консолидированный бюджет</w:t>
      </w:r>
    </w:p>
    <w:p w:rsidR="0009205B" w:rsidRPr="00374DA0" w:rsidRDefault="0009205B" w:rsidP="00C923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5A4322" w:rsidRPr="0097438E" w:rsidRDefault="00FF7D25" w:rsidP="005A4322">
      <w:pPr>
        <w:pStyle w:val="Default"/>
        <w:keepNext/>
        <w:ind w:firstLine="709"/>
        <w:jc w:val="both"/>
        <w:rPr>
          <w:sz w:val="28"/>
          <w:szCs w:val="28"/>
        </w:rPr>
      </w:pPr>
      <w:r w:rsidRPr="00FF7D25">
        <w:rPr>
          <w:sz w:val="28"/>
          <w:szCs w:val="28"/>
        </w:rPr>
        <w:t>На 20</w:t>
      </w:r>
      <w:r w:rsidR="002F6C82">
        <w:rPr>
          <w:sz w:val="28"/>
          <w:szCs w:val="28"/>
        </w:rPr>
        <w:t>20</w:t>
      </w:r>
      <w:r w:rsidRPr="00FF7D25">
        <w:rPr>
          <w:sz w:val="28"/>
          <w:szCs w:val="28"/>
        </w:rPr>
        <w:t xml:space="preserve"> г.  запланировано получение</w:t>
      </w:r>
      <w:r w:rsidR="00B431F3" w:rsidRPr="00FF7D25">
        <w:rPr>
          <w:sz w:val="28"/>
          <w:szCs w:val="28"/>
        </w:rPr>
        <w:t xml:space="preserve"> д</w:t>
      </w:r>
      <w:r w:rsidRPr="00FF7D25">
        <w:rPr>
          <w:sz w:val="28"/>
          <w:szCs w:val="28"/>
        </w:rPr>
        <w:t>оходо</w:t>
      </w:r>
      <w:r>
        <w:rPr>
          <w:sz w:val="28"/>
          <w:szCs w:val="28"/>
        </w:rPr>
        <w:t>в</w:t>
      </w:r>
      <w:r w:rsidR="0009205B" w:rsidRPr="00FF7D25">
        <w:rPr>
          <w:sz w:val="28"/>
          <w:szCs w:val="28"/>
        </w:rPr>
        <w:t xml:space="preserve"> консолидированного</w:t>
      </w:r>
      <w:r w:rsidR="0009205B" w:rsidRPr="00B808DF">
        <w:rPr>
          <w:sz w:val="28"/>
          <w:szCs w:val="28"/>
        </w:rPr>
        <w:t xml:space="preserve"> бюджета МР «Кизилюртовский район» </w:t>
      </w:r>
      <w:r>
        <w:rPr>
          <w:sz w:val="28"/>
          <w:szCs w:val="28"/>
        </w:rPr>
        <w:t>в размере</w:t>
      </w:r>
      <w:r w:rsidR="0009205B" w:rsidRPr="00B83E06">
        <w:rPr>
          <w:sz w:val="28"/>
          <w:szCs w:val="28"/>
        </w:rPr>
        <w:t xml:space="preserve"> </w:t>
      </w:r>
      <w:r w:rsidR="002044D0">
        <w:rPr>
          <w:sz w:val="28"/>
          <w:szCs w:val="28"/>
        </w:rPr>
        <w:t>747,5</w:t>
      </w:r>
      <w:r w:rsidR="0097438E">
        <w:rPr>
          <w:sz w:val="28"/>
          <w:szCs w:val="28"/>
        </w:rPr>
        <w:t xml:space="preserve"> </w:t>
      </w:r>
      <w:r w:rsidR="0009205B" w:rsidRPr="00B83E06">
        <w:rPr>
          <w:sz w:val="28"/>
          <w:szCs w:val="28"/>
        </w:rPr>
        <w:t xml:space="preserve">млн. руб. с </w:t>
      </w:r>
      <w:r w:rsidR="007E48D5">
        <w:rPr>
          <w:sz w:val="28"/>
          <w:szCs w:val="28"/>
        </w:rPr>
        <w:t xml:space="preserve">уменьшением </w:t>
      </w:r>
      <w:r w:rsidR="0009205B" w:rsidRPr="00B83E06">
        <w:rPr>
          <w:sz w:val="28"/>
          <w:szCs w:val="28"/>
        </w:rPr>
        <w:t xml:space="preserve"> на </w:t>
      </w:r>
      <w:r w:rsidR="00CB48E1">
        <w:rPr>
          <w:sz w:val="28"/>
          <w:szCs w:val="28"/>
        </w:rPr>
        <w:t>27,3</w:t>
      </w:r>
      <w:r w:rsidR="00330441">
        <w:rPr>
          <w:sz w:val="28"/>
          <w:szCs w:val="28"/>
        </w:rPr>
        <w:t xml:space="preserve"> </w:t>
      </w:r>
      <w:r w:rsidR="00911C50">
        <w:rPr>
          <w:sz w:val="28"/>
          <w:szCs w:val="28"/>
        </w:rPr>
        <w:t>проц.</w:t>
      </w:r>
      <w:r w:rsidR="0009205B" w:rsidRPr="00B83E06">
        <w:rPr>
          <w:sz w:val="28"/>
          <w:szCs w:val="28"/>
        </w:rPr>
        <w:t xml:space="preserve"> </w:t>
      </w:r>
      <w:r w:rsidR="00B431F3">
        <w:rPr>
          <w:sz w:val="28"/>
          <w:szCs w:val="28"/>
        </w:rPr>
        <w:t xml:space="preserve"> </w:t>
      </w:r>
      <w:r w:rsidR="00F227C4">
        <w:rPr>
          <w:sz w:val="28"/>
          <w:szCs w:val="28"/>
        </w:rPr>
        <w:t xml:space="preserve">к предыдущему году. </w:t>
      </w:r>
      <w:r w:rsidR="005A4322" w:rsidRPr="00B83E06">
        <w:rPr>
          <w:sz w:val="28"/>
          <w:szCs w:val="28"/>
        </w:rPr>
        <w:t xml:space="preserve">Безвозмездные поступления </w:t>
      </w:r>
      <w:r w:rsidR="005A4322">
        <w:rPr>
          <w:sz w:val="28"/>
          <w:szCs w:val="28"/>
        </w:rPr>
        <w:t>должны составить</w:t>
      </w:r>
      <w:r w:rsidR="005A4322" w:rsidRPr="00B83E06">
        <w:rPr>
          <w:sz w:val="28"/>
          <w:szCs w:val="28"/>
        </w:rPr>
        <w:t xml:space="preserve"> </w:t>
      </w:r>
      <w:r w:rsidR="005A4322">
        <w:rPr>
          <w:sz w:val="28"/>
          <w:szCs w:val="28"/>
        </w:rPr>
        <w:t>622,1 млн. рублей.</w:t>
      </w:r>
    </w:p>
    <w:p w:rsidR="0009205B" w:rsidRPr="00B83E06" w:rsidRDefault="00F227C4" w:rsidP="0009205B">
      <w:pPr>
        <w:pStyle w:val="Default"/>
        <w:keepNex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2044D0">
        <w:rPr>
          <w:sz w:val="28"/>
          <w:szCs w:val="28"/>
        </w:rPr>
        <w:t>9</w:t>
      </w:r>
      <w:r>
        <w:rPr>
          <w:sz w:val="28"/>
          <w:szCs w:val="28"/>
        </w:rPr>
        <w:t xml:space="preserve"> г. бюджет района был уточнен на сумму </w:t>
      </w:r>
      <w:r w:rsidR="002044D0">
        <w:rPr>
          <w:sz w:val="28"/>
          <w:szCs w:val="28"/>
        </w:rPr>
        <w:t>280,2 тыс.</w:t>
      </w:r>
      <w:r>
        <w:rPr>
          <w:sz w:val="28"/>
          <w:szCs w:val="28"/>
        </w:rPr>
        <w:t xml:space="preserve"> руб. (межбюджетных трансфертов в том числе субвенции на повышение МРОТ, взаимные расчеты- строительство </w:t>
      </w:r>
      <w:r w:rsidR="002044D0">
        <w:rPr>
          <w:sz w:val="28"/>
          <w:szCs w:val="28"/>
        </w:rPr>
        <w:t xml:space="preserve">Школы </w:t>
      </w:r>
      <w:r>
        <w:rPr>
          <w:sz w:val="28"/>
          <w:szCs w:val="28"/>
        </w:rPr>
        <w:t xml:space="preserve"> с. </w:t>
      </w:r>
      <w:r w:rsidR="002044D0">
        <w:rPr>
          <w:sz w:val="28"/>
          <w:szCs w:val="28"/>
        </w:rPr>
        <w:t>Миатли)</w:t>
      </w:r>
      <w:r>
        <w:rPr>
          <w:sz w:val="28"/>
          <w:szCs w:val="28"/>
        </w:rPr>
        <w:t>.</w:t>
      </w:r>
    </w:p>
    <w:p w:rsidR="00F6364D" w:rsidRPr="00B83E06" w:rsidRDefault="0009205B" w:rsidP="00F6364D">
      <w:pPr>
        <w:pStyle w:val="Default"/>
        <w:keepNext/>
        <w:ind w:firstLine="709"/>
        <w:jc w:val="both"/>
        <w:rPr>
          <w:sz w:val="28"/>
          <w:szCs w:val="28"/>
        </w:rPr>
      </w:pPr>
      <w:r w:rsidRPr="00FF7D25">
        <w:rPr>
          <w:sz w:val="28"/>
          <w:szCs w:val="28"/>
        </w:rPr>
        <w:t>Расходы бюджета в 20</w:t>
      </w:r>
      <w:r w:rsidR="002044D0">
        <w:rPr>
          <w:sz w:val="28"/>
          <w:szCs w:val="28"/>
        </w:rPr>
        <w:t>20</w:t>
      </w:r>
      <w:r w:rsidRPr="00FF7D25">
        <w:rPr>
          <w:sz w:val="28"/>
          <w:szCs w:val="28"/>
        </w:rPr>
        <w:t xml:space="preserve"> году прогнозируются в объеме </w:t>
      </w:r>
      <w:r w:rsidR="00D33ED8">
        <w:rPr>
          <w:sz w:val="28"/>
          <w:szCs w:val="28"/>
        </w:rPr>
        <w:t>747,5</w:t>
      </w:r>
      <w:r w:rsidRPr="00FF7D25">
        <w:rPr>
          <w:sz w:val="28"/>
          <w:szCs w:val="28"/>
        </w:rPr>
        <w:t xml:space="preserve"> </w:t>
      </w:r>
      <w:r w:rsidR="00357DBA" w:rsidRPr="00FF7D25">
        <w:rPr>
          <w:sz w:val="28"/>
          <w:szCs w:val="28"/>
        </w:rPr>
        <w:t>млн. руб. с</w:t>
      </w:r>
      <w:r w:rsidR="00F6364D" w:rsidRPr="00B83E06">
        <w:rPr>
          <w:sz w:val="28"/>
          <w:szCs w:val="28"/>
        </w:rPr>
        <w:t xml:space="preserve"> </w:t>
      </w:r>
      <w:r w:rsidR="00F6364D">
        <w:rPr>
          <w:sz w:val="28"/>
          <w:szCs w:val="28"/>
        </w:rPr>
        <w:t xml:space="preserve">уменьшением </w:t>
      </w:r>
      <w:r w:rsidR="00F6364D" w:rsidRPr="00B83E06">
        <w:rPr>
          <w:sz w:val="28"/>
          <w:szCs w:val="28"/>
        </w:rPr>
        <w:t xml:space="preserve"> на </w:t>
      </w:r>
      <w:r w:rsidR="0074687F">
        <w:rPr>
          <w:sz w:val="28"/>
          <w:szCs w:val="28"/>
        </w:rPr>
        <w:t>2</w:t>
      </w:r>
      <w:r w:rsidR="00CB48E1">
        <w:rPr>
          <w:sz w:val="28"/>
          <w:szCs w:val="28"/>
        </w:rPr>
        <w:t>8,6</w:t>
      </w:r>
      <w:r w:rsidR="00F6364D">
        <w:rPr>
          <w:sz w:val="28"/>
          <w:szCs w:val="28"/>
        </w:rPr>
        <w:t xml:space="preserve"> проц.</w:t>
      </w:r>
      <w:r w:rsidR="00F6364D" w:rsidRPr="00B83E06">
        <w:rPr>
          <w:sz w:val="28"/>
          <w:szCs w:val="28"/>
        </w:rPr>
        <w:t xml:space="preserve"> </w:t>
      </w:r>
      <w:r w:rsidR="00F6364D">
        <w:rPr>
          <w:sz w:val="28"/>
          <w:szCs w:val="28"/>
        </w:rPr>
        <w:t xml:space="preserve"> </w:t>
      </w:r>
      <w:r w:rsidR="00F6364D" w:rsidRPr="00B83E06">
        <w:rPr>
          <w:sz w:val="28"/>
          <w:szCs w:val="28"/>
        </w:rPr>
        <w:t xml:space="preserve">к предыдущему году. </w:t>
      </w:r>
    </w:p>
    <w:p w:rsidR="00F568DD" w:rsidRDefault="00B431F3" w:rsidP="00DC6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DC6332">
        <w:rPr>
          <w:rFonts w:ascii="Times New Roman" w:eastAsia="HiddenHorzOCR" w:hAnsi="Times New Roman" w:cs="Times New Roman"/>
          <w:sz w:val="28"/>
          <w:szCs w:val="28"/>
        </w:rPr>
        <w:t>Прогнозные показатели доходной части консолидированного бюджета МР «Кизилюртовский район» на</w:t>
      </w:r>
      <w:r w:rsidR="00C30D2E">
        <w:rPr>
          <w:rFonts w:ascii="Times New Roman" w:eastAsia="HiddenHorzOCR" w:hAnsi="Times New Roman" w:cs="Times New Roman"/>
          <w:sz w:val="28"/>
          <w:szCs w:val="28"/>
        </w:rPr>
        <w:t xml:space="preserve"> 2020-2022</w:t>
      </w:r>
      <w:r w:rsidRPr="00DC6332">
        <w:rPr>
          <w:rFonts w:ascii="Times New Roman" w:eastAsia="HiddenHorzOCR" w:hAnsi="Times New Roman" w:cs="Times New Roman"/>
          <w:sz w:val="28"/>
          <w:szCs w:val="28"/>
        </w:rPr>
        <w:t xml:space="preserve"> годы рассчитаны в соответствии с требованиями бюджетного законодательства</w:t>
      </w:r>
      <w:r w:rsidRPr="00B808DF">
        <w:rPr>
          <w:sz w:val="28"/>
          <w:szCs w:val="28"/>
        </w:rPr>
        <w:t>.</w:t>
      </w:r>
    </w:p>
    <w:p w:rsidR="00F568DD" w:rsidRDefault="00F568DD" w:rsidP="00F568DD">
      <w:pPr>
        <w:pStyle w:val="Default"/>
        <w:keepNext/>
        <w:ind w:firstLine="709"/>
        <w:jc w:val="both"/>
        <w:rPr>
          <w:sz w:val="28"/>
          <w:szCs w:val="28"/>
        </w:rPr>
      </w:pPr>
    </w:p>
    <w:p w:rsidR="003F3884" w:rsidRDefault="00A2585E" w:rsidP="00F568DD">
      <w:pPr>
        <w:pStyle w:val="Default"/>
        <w:keepNext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</w:t>
      </w:r>
    </w:p>
    <w:p w:rsidR="008B0258" w:rsidRPr="00F568DD" w:rsidRDefault="0092699B" w:rsidP="0092699B">
      <w:pPr>
        <w:pStyle w:val="Default"/>
        <w:keepNext/>
        <w:ind w:left="24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</w:t>
      </w:r>
      <w:r w:rsidR="008B0258" w:rsidRPr="00F568DD">
        <w:rPr>
          <w:b/>
          <w:i/>
          <w:sz w:val="28"/>
          <w:szCs w:val="28"/>
        </w:rPr>
        <w:t>Промышленное производство</w:t>
      </w:r>
    </w:p>
    <w:p w:rsidR="000D0C94" w:rsidRDefault="000D0C94" w:rsidP="00E84C7B">
      <w:pPr>
        <w:pStyle w:val="Default"/>
        <w:keepNext/>
        <w:ind w:firstLine="709"/>
        <w:jc w:val="both"/>
        <w:rPr>
          <w:sz w:val="28"/>
          <w:szCs w:val="28"/>
        </w:rPr>
      </w:pPr>
    </w:p>
    <w:p w:rsidR="00E84C7B" w:rsidRPr="00E84C7B" w:rsidRDefault="00E84C7B" w:rsidP="00E84C7B">
      <w:pPr>
        <w:pStyle w:val="Default"/>
        <w:keepNext/>
        <w:ind w:firstLine="709"/>
        <w:jc w:val="both"/>
        <w:rPr>
          <w:sz w:val="28"/>
          <w:szCs w:val="28"/>
        </w:rPr>
      </w:pPr>
      <w:r w:rsidRPr="00E84C7B">
        <w:rPr>
          <w:sz w:val="28"/>
          <w:szCs w:val="28"/>
        </w:rPr>
        <w:t xml:space="preserve">Промышленность Кизилюртовского  района  представлена в основном предприятиями по добыче песчаной - гравийной смеси и производству железобетонных изделий.  Основным ассортиментом  выпускаемой предприятиями  добывающей промышленности продукции являются  щебень,  строительный камень, песчанно - гравийная  смесь, песок и ЖБИ. </w:t>
      </w:r>
    </w:p>
    <w:p w:rsidR="00E84C7B" w:rsidRPr="00E84C7B" w:rsidRDefault="00E84C7B" w:rsidP="00E84C7B">
      <w:pPr>
        <w:pStyle w:val="Default"/>
        <w:keepNext/>
        <w:ind w:firstLine="709"/>
        <w:jc w:val="both"/>
        <w:rPr>
          <w:sz w:val="28"/>
          <w:szCs w:val="28"/>
        </w:rPr>
      </w:pPr>
      <w:r w:rsidRPr="00E84C7B">
        <w:rPr>
          <w:sz w:val="28"/>
          <w:szCs w:val="28"/>
        </w:rPr>
        <w:t xml:space="preserve">В районе зарегистрированы 17 предприятий и 2 ИП по добыче  песчаной - гравийной смеси (все они обладают земельными участками на правах  аренды  </w:t>
      </w:r>
      <w:r w:rsidRPr="00E84C7B">
        <w:rPr>
          <w:sz w:val="28"/>
          <w:szCs w:val="28"/>
        </w:rPr>
        <w:lastRenderedPageBreak/>
        <w:t>для осуществления своей деятельности), а также функционирует 1 предприятие по производству железобетонных изделий.</w:t>
      </w:r>
    </w:p>
    <w:p w:rsidR="00E84C7B" w:rsidRDefault="00E84C7B" w:rsidP="00E84C7B">
      <w:pPr>
        <w:pStyle w:val="Default"/>
        <w:keepNext/>
        <w:ind w:firstLine="709"/>
        <w:jc w:val="both"/>
        <w:rPr>
          <w:sz w:val="28"/>
          <w:szCs w:val="28"/>
        </w:rPr>
      </w:pPr>
      <w:r w:rsidRPr="00E84C7B">
        <w:rPr>
          <w:sz w:val="28"/>
          <w:szCs w:val="28"/>
        </w:rPr>
        <w:t>Объем отгруженных товаров собственного производства, выполненных работ и услуг собственными силами по добыче полезных ископаемых, обрабатывающим производствам, распределению электроэнергии, газа и воды за 9 месяцев 2019 год составил 1576,6 млн. руб., к годовому плановому назначению – 2220,7 млн. руб. (84,5%).</w:t>
      </w:r>
    </w:p>
    <w:p w:rsidR="009A1B87" w:rsidRDefault="005B5A02" w:rsidP="00CB5D6B">
      <w:pPr>
        <w:pStyle w:val="Default"/>
        <w:keepNext/>
        <w:ind w:firstLine="709"/>
        <w:jc w:val="both"/>
        <w:rPr>
          <w:sz w:val="28"/>
          <w:szCs w:val="28"/>
        </w:rPr>
      </w:pPr>
      <w:r w:rsidRPr="00B83E06">
        <w:rPr>
          <w:sz w:val="28"/>
          <w:szCs w:val="28"/>
        </w:rPr>
        <w:t>В период с 20</w:t>
      </w:r>
      <w:r w:rsidR="00E84C7B">
        <w:rPr>
          <w:sz w:val="28"/>
          <w:szCs w:val="28"/>
        </w:rPr>
        <w:t>20</w:t>
      </w:r>
      <w:r w:rsidRPr="00B83E06">
        <w:rPr>
          <w:sz w:val="28"/>
          <w:szCs w:val="28"/>
        </w:rPr>
        <w:t xml:space="preserve"> года до 20</w:t>
      </w:r>
      <w:r w:rsidR="00CB5D6B">
        <w:rPr>
          <w:sz w:val="28"/>
          <w:szCs w:val="28"/>
        </w:rPr>
        <w:t>2</w:t>
      </w:r>
      <w:r w:rsidR="00E84C7B">
        <w:rPr>
          <w:sz w:val="28"/>
          <w:szCs w:val="28"/>
        </w:rPr>
        <w:t>2</w:t>
      </w:r>
      <w:r w:rsidRPr="00B83E06">
        <w:rPr>
          <w:sz w:val="28"/>
          <w:szCs w:val="28"/>
        </w:rPr>
        <w:t xml:space="preserve"> года прогнозируется стабильная динамика роста объемных показателей по промышленности  и к 20</w:t>
      </w:r>
      <w:r w:rsidR="00B33B2C">
        <w:rPr>
          <w:sz w:val="28"/>
          <w:szCs w:val="28"/>
        </w:rPr>
        <w:t>2</w:t>
      </w:r>
      <w:r w:rsidR="00E84C7B">
        <w:rPr>
          <w:sz w:val="28"/>
          <w:szCs w:val="28"/>
        </w:rPr>
        <w:t>2</w:t>
      </w:r>
      <w:r w:rsidRPr="00B83E06">
        <w:rPr>
          <w:sz w:val="28"/>
          <w:szCs w:val="28"/>
        </w:rPr>
        <w:t xml:space="preserve"> году </w:t>
      </w:r>
      <w:r w:rsidR="00A3501F">
        <w:rPr>
          <w:sz w:val="28"/>
          <w:szCs w:val="28"/>
        </w:rPr>
        <w:t xml:space="preserve">они </w:t>
      </w:r>
      <w:r w:rsidRPr="00B83E06">
        <w:rPr>
          <w:sz w:val="28"/>
          <w:szCs w:val="28"/>
        </w:rPr>
        <w:t xml:space="preserve">составят </w:t>
      </w:r>
      <w:r w:rsidR="00E84C7B">
        <w:rPr>
          <w:sz w:val="28"/>
          <w:szCs w:val="28"/>
        </w:rPr>
        <w:t>2590,0</w:t>
      </w:r>
      <w:r w:rsidRPr="00B83E06">
        <w:rPr>
          <w:sz w:val="28"/>
          <w:szCs w:val="28"/>
        </w:rPr>
        <w:t xml:space="preserve"> млн. рублей против </w:t>
      </w:r>
      <w:r w:rsidR="00E84C7B">
        <w:rPr>
          <w:sz w:val="28"/>
          <w:szCs w:val="28"/>
        </w:rPr>
        <w:t>2220,7</w:t>
      </w:r>
      <w:r w:rsidRPr="00B83E06">
        <w:rPr>
          <w:sz w:val="28"/>
          <w:szCs w:val="28"/>
        </w:rPr>
        <w:t xml:space="preserve"> млн. рублей  в  201</w:t>
      </w:r>
      <w:r w:rsidR="00E84C7B">
        <w:rPr>
          <w:sz w:val="28"/>
          <w:szCs w:val="28"/>
        </w:rPr>
        <w:t>9</w:t>
      </w:r>
      <w:r w:rsidR="0084733F">
        <w:rPr>
          <w:sz w:val="28"/>
          <w:szCs w:val="28"/>
        </w:rPr>
        <w:t xml:space="preserve"> </w:t>
      </w:r>
      <w:r w:rsidRPr="00B83E06">
        <w:rPr>
          <w:sz w:val="28"/>
          <w:szCs w:val="28"/>
        </w:rPr>
        <w:t>году.</w:t>
      </w:r>
    </w:p>
    <w:p w:rsidR="009A1B87" w:rsidRPr="00B83E06" w:rsidRDefault="009A1B87" w:rsidP="00B33B2C">
      <w:pPr>
        <w:pStyle w:val="Default"/>
        <w:keepNext/>
        <w:jc w:val="both"/>
        <w:rPr>
          <w:sz w:val="28"/>
          <w:szCs w:val="28"/>
        </w:rPr>
      </w:pPr>
    </w:p>
    <w:p w:rsidR="005B5A02" w:rsidRPr="00B83E06" w:rsidRDefault="005B5A02" w:rsidP="004B4D2C">
      <w:pPr>
        <w:pStyle w:val="Default"/>
        <w:keepNext/>
        <w:ind w:firstLine="709"/>
        <w:jc w:val="both"/>
        <w:rPr>
          <w:sz w:val="28"/>
          <w:szCs w:val="28"/>
        </w:rPr>
      </w:pPr>
      <w:r w:rsidRPr="00B83E06">
        <w:rPr>
          <w:sz w:val="28"/>
          <w:szCs w:val="28"/>
        </w:rPr>
        <w:t xml:space="preserve">              </w:t>
      </w:r>
      <w:r w:rsidR="004B4D2C">
        <w:rPr>
          <w:sz w:val="28"/>
          <w:szCs w:val="28"/>
        </w:rPr>
        <w:t xml:space="preserve">                                </w:t>
      </w:r>
      <w:r w:rsidRPr="00B83E0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5D6B" w:rsidRPr="00B840D2" w:rsidRDefault="00CB5D6B" w:rsidP="00FD5BB6">
      <w:pPr>
        <w:pStyle w:val="Default"/>
        <w:keepNext/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 Сельское хозяйство</w:t>
      </w:r>
    </w:p>
    <w:p w:rsidR="0077226D" w:rsidRDefault="0077226D" w:rsidP="00CB5D6B">
      <w:pPr>
        <w:pStyle w:val="Default"/>
        <w:keepNext/>
        <w:ind w:firstLine="709"/>
        <w:jc w:val="both"/>
        <w:rPr>
          <w:sz w:val="28"/>
          <w:szCs w:val="28"/>
        </w:rPr>
      </w:pPr>
    </w:p>
    <w:p w:rsidR="00632E14" w:rsidRPr="00632E14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 w:rsidRPr="00AC23A8">
        <w:rPr>
          <w:sz w:val="28"/>
          <w:szCs w:val="28"/>
        </w:rPr>
        <w:t>Сельское хозяйство является одной из базовых отраслей экономики района, в аграрном секторе трудятся около трети занятых в экономике. Основную долю в общем объеме производства сельскохозяйственной продукции составляют</w:t>
      </w:r>
      <w:r>
        <w:rPr>
          <w:sz w:val="28"/>
          <w:szCs w:val="28"/>
        </w:rPr>
        <w:t xml:space="preserve"> хозяйства населения  - около 77</w:t>
      </w:r>
      <w:r w:rsidRPr="00AC23A8">
        <w:rPr>
          <w:sz w:val="28"/>
          <w:szCs w:val="28"/>
        </w:rPr>
        <w:t xml:space="preserve"> проц., </w:t>
      </w:r>
      <w:r>
        <w:rPr>
          <w:sz w:val="28"/>
          <w:szCs w:val="28"/>
        </w:rPr>
        <w:t>фермерские хозяйства -16</w:t>
      </w:r>
      <w:r w:rsidRPr="00AC23A8">
        <w:rPr>
          <w:sz w:val="28"/>
          <w:szCs w:val="28"/>
        </w:rPr>
        <w:t>,0 проц.,  сельскохозяйственные организации – 7,0 проц.</w:t>
      </w:r>
    </w:p>
    <w:p w:rsidR="00632E14" w:rsidRPr="00632E14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 w:rsidRPr="00AC23A8">
        <w:rPr>
          <w:sz w:val="28"/>
          <w:szCs w:val="28"/>
        </w:rPr>
        <w:t>Сельское хозяйство в районе представлено животноводством и растениеводством. Животноводство ориентировано, прежде всего, на удовлетворение продовольственных нужд местного населения, а также на обеспечение сырьем (шерсть, кожевенное сырье) товаропроизводителей как внутри республики, так и за ее пределами. Основными производителями картофеля, овощей, плодов и ягод</w:t>
      </w:r>
      <w:r>
        <w:rPr>
          <w:sz w:val="28"/>
          <w:szCs w:val="28"/>
        </w:rPr>
        <w:t xml:space="preserve">, винограда </w:t>
      </w:r>
      <w:r w:rsidRPr="00AC23A8">
        <w:rPr>
          <w:sz w:val="28"/>
          <w:szCs w:val="28"/>
        </w:rPr>
        <w:t xml:space="preserve"> являются хозяйства населения и фермерские хозяйства.</w:t>
      </w:r>
    </w:p>
    <w:p w:rsidR="00632E14" w:rsidRPr="00632E14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 w:rsidRPr="00AC23A8">
        <w:rPr>
          <w:sz w:val="28"/>
          <w:szCs w:val="28"/>
        </w:rPr>
        <w:t>На территории рай</w:t>
      </w:r>
      <w:r>
        <w:rPr>
          <w:sz w:val="28"/>
          <w:szCs w:val="28"/>
        </w:rPr>
        <w:t>она осуществляют деятельность 22  сельхозпредприятий, около 90  КФХ</w:t>
      </w:r>
      <w:r w:rsidRPr="00AC23A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AC23A8">
        <w:rPr>
          <w:sz w:val="28"/>
          <w:szCs w:val="28"/>
        </w:rPr>
        <w:t>и  ЛПХ 13 населенных пунктов, 2 молочных завода, 4 цеха по переработке молока (КФХ «Мурад»,  КФХ «Иман», КФХ «Гасандибиров Марат», СПК «Руслан»),  2 консервных завода, 1 цех по переработке мяса (СПК им.У.Буйнакского), 1 цех по переработке рыбы (СПК «Источник»).</w:t>
      </w:r>
    </w:p>
    <w:p w:rsidR="00632E14" w:rsidRPr="00632E14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 w:rsidRPr="00AC23A8">
        <w:rPr>
          <w:sz w:val="28"/>
          <w:szCs w:val="28"/>
        </w:rPr>
        <w:t>В рамках реализации мероприятий государственной программы РД «Развитие сельского хозяйства и регулирования рынков сельскохозяйственной продукции, сырья и продовольствия на 2014-2020 годы» на поддержку отдельных</w:t>
      </w:r>
      <w:r>
        <w:rPr>
          <w:sz w:val="28"/>
          <w:szCs w:val="28"/>
        </w:rPr>
        <w:t xml:space="preserve"> отраслей АПК за 9 месяцев  2019</w:t>
      </w:r>
      <w:r w:rsidRPr="00AC23A8">
        <w:rPr>
          <w:sz w:val="28"/>
          <w:szCs w:val="28"/>
        </w:rPr>
        <w:t xml:space="preserve"> г. профинансировано </w:t>
      </w:r>
      <w:r>
        <w:rPr>
          <w:sz w:val="28"/>
          <w:szCs w:val="28"/>
        </w:rPr>
        <w:t xml:space="preserve">35 млн.574,4 тыс. руб. (вместо  </w:t>
      </w:r>
      <w:r w:rsidRPr="00AC23A8">
        <w:rPr>
          <w:sz w:val="28"/>
          <w:szCs w:val="28"/>
        </w:rPr>
        <w:t>41</w:t>
      </w:r>
      <w:r>
        <w:rPr>
          <w:sz w:val="28"/>
          <w:szCs w:val="28"/>
        </w:rPr>
        <w:t xml:space="preserve"> </w:t>
      </w:r>
      <w:r w:rsidRPr="00AC23A8">
        <w:rPr>
          <w:sz w:val="28"/>
          <w:szCs w:val="28"/>
        </w:rPr>
        <w:t>млн.209,3  тыс. руб.</w:t>
      </w:r>
      <w:r>
        <w:rPr>
          <w:sz w:val="28"/>
          <w:szCs w:val="28"/>
        </w:rPr>
        <w:t>)</w:t>
      </w:r>
    </w:p>
    <w:p w:rsidR="00632E14" w:rsidRPr="00632E14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 w:rsidRPr="00632E14">
        <w:rPr>
          <w:sz w:val="28"/>
          <w:szCs w:val="28"/>
        </w:rPr>
        <w:t>Предварительно,</w:t>
      </w:r>
      <w:r w:rsidRPr="00AC23A8">
        <w:rPr>
          <w:sz w:val="28"/>
          <w:szCs w:val="28"/>
        </w:rPr>
        <w:t> индекс производства продукции сел</w:t>
      </w:r>
      <w:r>
        <w:rPr>
          <w:sz w:val="28"/>
          <w:szCs w:val="28"/>
        </w:rPr>
        <w:t>ьского хозяйства 9 месяцев  2019</w:t>
      </w:r>
      <w:r w:rsidRPr="00AC23A8">
        <w:rPr>
          <w:sz w:val="28"/>
          <w:szCs w:val="28"/>
        </w:rPr>
        <w:t xml:space="preserve"> года составил </w:t>
      </w:r>
      <w:r>
        <w:rPr>
          <w:sz w:val="28"/>
          <w:szCs w:val="28"/>
        </w:rPr>
        <w:t xml:space="preserve"> 108 проц. (за соответствующий период 2018 г. </w:t>
      </w:r>
      <w:r w:rsidRPr="00AC23A8">
        <w:rPr>
          <w:sz w:val="28"/>
          <w:szCs w:val="28"/>
        </w:rPr>
        <w:t>105,0 проц.</w:t>
      </w:r>
      <w:r>
        <w:rPr>
          <w:sz w:val="28"/>
          <w:szCs w:val="28"/>
        </w:rPr>
        <w:t>)</w:t>
      </w:r>
      <w:r w:rsidRPr="00AC23A8">
        <w:rPr>
          <w:sz w:val="28"/>
          <w:szCs w:val="28"/>
        </w:rPr>
        <w:t xml:space="preserve">, в том числе растениеводство – </w:t>
      </w:r>
      <w:r>
        <w:rPr>
          <w:sz w:val="28"/>
          <w:szCs w:val="28"/>
        </w:rPr>
        <w:t>103,8 проц. (за соответствующий период прошлого года -</w:t>
      </w:r>
      <w:r w:rsidRPr="00AC23A8">
        <w:rPr>
          <w:sz w:val="28"/>
          <w:szCs w:val="28"/>
        </w:rPr>
        <w:t>103,9 проц.</w:t>
      </w:r>
      <w:r>
        <w:rPr>
          <w:sz w:val="28"/>
          <w:szCs w:val="28"/>
        </w:rPr>
        <w:t>)</w:t>
      </w:r>
      <w:r w:rsidRPr="00AC23A8">
        <w:rPr>
          <w:sz w:val="28"/>
          <w:szCs w:val="28"/>
        </w:rPr>
        <w:t xml:space="preserve">, животноводство – </w:t>
      </w:r>
      <w:r>
        <w:rPr>
          <w:sz w:val="28"/>
          <w:szCs w:val="28"/>
        </w:rPr>
        <w:t>116 проц. (за соответствующий период прошлого года -</w:t>
      </w:r>
      <w:r w:rsidRPr="00AC23A8">
        <w:rPr>
          <w:sz w:val="28"/>
          <w:szCs w:val="28"/>
        </w:rPr>
        <w:t>106,0 проц.</w:t>
      </w:r>
      <w:r>
        <w:rPr>
          <w:sz w:val="28"/>
          <w:szCs w:val="28"/>
        </w:rPr>
        <w:t>)</w:t>
      </w:r>
    </w:p>
    <w:p w:rsidR="00632E14" w:rsidRPr="00632E14" w:rsidRDefault="00632E14" w:rsidP="00492032">
      <w:pPr>
        <w:pStyle w:val="Default"/>
        <w:keepNext/>
        <w:tabs>
          <w:tab w:val="left" w:pos="709"/>
        </w:tabs>
        <w:ind w:firstLine="709"/>
        <w:jc w:val="both"/>
        <w:rPr>
          <w:sz w:val="28"/>
          <w:szCs w:val="28"/>
        </w:rPr>
      </w:pPr>
      <w:r w:rsidRPr="00AC23A8">
        <w:rPr>
          <w:sz w:val="28"/>
          <w:szCs w:val="28"/>
        </w:rPr>
        <w:t>По итогам 9 месяцев  объем производства продукции растениеводства </w:t>
      </w:r>
      <w:r w:rsidRPr="00632E14">
        <w:rPr>
          <w:sz w:val="28"/>
          <w:szCs w:val="28"/>
        </w:rPr>
        <w:t>предварительно</w:t>
      </w:r>
      <w:r w:rsidRPr="00AC23A8">
        <w:rPr>
          <w:sz w:val="28"/>
          <w:szCs w:val="28"/>
        </w:rPr>
        <w:t xml:space="preserve"> составил </w:t>
      </w:r>
      <w:r>
        <w:rPr>
          <w:sz w:val="28"/>
          <w:szCs w:val="28"/>
        </w:rPr>
        <w:t xml:space="preserve">3116,3 млн. руб. (за 9 месяцев  2018 г.- </w:t>
      </w:r>
      <w:r w:rsidRPr="00AC23A8">
        <w:rPr>
          <w:sz w:val="28"/>
          <w:szCs w:val="28"/>
        </w:rPr>
        <w:t>3002,2 млн. руб.</w:t>
      </w:r>
      <w:r>
        <w:rPr>
          <w:sz w:val="28"/>
          <w:szCs w:val="28"/>
        </w:rPr>
        <w:t>)</w:t>
      </w:r>
      <w:r w:rsidRPr="00AC23A8">
        <w:rPr>
          <w:sz w:val="28"/>
          <w:szCs w:val="28"/>
        </w:rPr>
        <w:t xml:space="preserve">, объем  производства продукции животноводства составил </w:t>
      </w:r>
      <w:r>
        <w:rPr>
          <w:sz w:val="28"/>
          <w:szCs w:val="28"/>
        </w:rPr>
        <w:lastRenderedPageBreak/>
        <w:t xml:space="preserve">1676,9 млн. руб. (за 9 месяцев 2018 г.-1434,6 млн. руб.). </w:t>
      </w:r>
      <w:r w:rsidRPr="00AC23A8">
        <w:rPr>
          <w:sz w:val="28"/>
          <w:szCs w:val="28"/>
        </w:rPr>
        <w:t xml:space="preserve">Общий объем продукции сельского хозяйства составил </w:t>
      </w:r>
      <w:r>
        <w:rPr>
          <w:sz w:val="28"/>
          <w:szCs w:val="28"/>
        </w:rPr>
        <w:t xml:space="preserve">4793,3 млн. руб. (за 9 месяцев 2018 г.- </w:t>
      </w:r>
      <w:r w:rsidRPr="00AC23A8">
        <w:rPr>
          <w:sz w:val="28"/>
          <w:szCs w:val="28"/>
        </w:rPr>
        <w:t>4436,8 млн. руб.</w:t>
      </w:r>
      <w:r>
        <w:rPr>
          <w:sz w:val="28"/>
          <w:szCs w:val="28"/>
        </w:rPr>
        <w:t>). До конца 2019</w:t>
      </w:r>
      <w:r w:rsidRPr="00AC23A8">
        <w:rPr>
          <w:sz w:val="28"/>
          <w:szCs w:val="28"/>
        </w:rPr>
        <w:t xml:space="preserve"> года планируетс</w:t>
      </w:r>
      <w:r>
        <w:rPr>
          <w:sz w:val="28"/>
          <w:szCs w:val="28"/>
        </w:rPr>
        <w:t>я достичь показатель   5802,9 млн. руб.  (102,9 проц. к уровню 2018</w:t>
      </w:r>
      <w:r w:rsidRPr="00AC23A8">
        <w:rPr>
          <w:sz w:val="28"/>
          <w:szCs w:val="28"/>
        </w:rPr>
        <w:t xml:space="preserve"> года).</w:t>
      </w:r>
    </w:p>
    <w:p w:rsidR="00632E14" w:rsidRPr="00632E14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 w:rsidRPr="00AC23A8">
        <w:rPr>
          <w:sz w:val="28"/>
          <w:szCs w:val="28"/>
        </w:rPr>
        <w:t>В перспективе развитие сельского хозяйства будет характеризоваться динамикой роста. Среднегодовой темп роста в район</w:t>
      </w:r>
      <w:r>
        <w:rPr>
          <w:sz w:val="28"/>
          <w:szCs w:val="28"/>
        </w:rPr>
        <w:t>е в 2019-2021 годах составит 102-104</w:t>
      </w:r>
      <w:r w:rsidRPr="00AC23A8">
        <w:rPr>
          <w:sz w:val="28"/>
          <w:szCs w:val="28"/>
        </w:rPr>
        <w:t xml:space="preserve"> проц.</w:t>
      </w:r>
    </w:p>
    <w:p w:rsidR="00632E14" w:rsidRPr="00632E14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 w:rsidRPr="00AC23A8">
        <w:rPr>
          <w:sz w:val="28"/>
          <w:szCs w:val="28"/>
        </w:rPr>
        <w:t>Рост производства продукции растениеводства прогнозируется за счет вовлечения в оборот неиспользуемой пашни, повышения эффективности ее использования путем предоставления на условиях аренды крестьянским (фермерским) и индивидуальным хозяйствам, улучшения плодородия почв, внедрения в производство передовых технологий и возделывания новых высокоурожайных сортов сельскохозяйственных культур.</w:t>
      </w:r>
    </w:p>
    <w:p w:rsidR="00E2379D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Pr="00632E14">
        <w:rPr>
          <w:sz w:val="28"/>
          <w:szCs w:val="28"/>
        </w:rPr>
        <w:t>Произведена посадка многолетних насаждений на площади 108 га садов  при плане 90 га и 10 га виноградников при плане 10 га. </w:t>
      </w:r>
      <w:r w:rsidRPr="005F6EED">
        <w:rPr>
          <w:sz w:val="28"/>
          <w:szCs w:val="28"/>
        </w:rPr>
        <w:t>Проведены мелиоративные работы на площади  50 га  (установлено капельное орошение) в селении Стальское КФХ «Урожай».  Для бесперебойного обеспечения поливной водой посадок многолетних насаждений  и производственной деятельности построено водохранилище в селении  Кульзеб ООО «Агрофирма Кульзеб».</w:t>
      </w:r>
      <w:r w:rsidRPr="00AC23A8">
        <w:rPr>
          <w:sz w:val="28"/>
          <w:szCs w:val="28"/>
        </w:rPr>
        <w:t xml:space="preserve"> Собственными силами произведена очистка облицово</w:t>
      </w:r>
      <w:r>
        <w:rPr>
          <w:sz w:val="28"/>
          <w:szCs w:val="28"/>
        </w:rPr>
        <w:t>чного канала протяженностью 4</w:t>
      </w:r>
      <w:r w:rsidRPr="00AC23A8">
        <w:rPr>
          <w:sz w:val="28"/>
          <w:szCs w:val="28"/>
        </w:rPr>
        <w:t xml:space="preserve"> </w:t>
      </w:r>
      <w:r>
        <w:rPr>
          <w:sz w:val="28"/>
          <w:szCs w:val="28"/>
        </w:rPr>
        <w:t>км.</w:t>
      </w:r>
      <w:r w:rsidR="00E2379D">
        <w:rPr>
          <w:sz w:val="28"/>
          <w:szCs w:val="28"/>
        </w:rPr>
        <w:t xml:space="preserve"> </w:t>
      </w:r>
      <w:r w:rsidRPr="00AC23A8">
        <w:rPr>
          <w:sz w:val="28"/>
          <w:szCs w:val="28"/>
        </w:rPr>
        <w:t>СПК им.</w:t>
      </w:r>
      <w:r>
        <w:rPr>
          <w:sz w:val="28"/>
          <w:szCs w:val="28"/>
        </w:rPr>
        <w:t xml:space="preserve"> </w:t>
      </w:r>
      <w:r w:rsidRPr="00AC23A8">
        <w:rPr>
          <w:sz w:val="28"/>
          <w:szCs w:val="28"/>
        </w:rPr>
        <w:t xml:space="preserve">Орджоникидзе. </w:t>
      </w:r>
      <w:r w:rsidRPr="00632E14">
        <w:rPr>
          <w:sz w:val="28"/>
          <w:szCs w:val="28"/>
        </w:rPr>
        <w:t xml:space="preserve">Приобретены и установлены системы капельного орошения: СПК «Дружба». </w:t>
      </w:r>
    </w:p>
    <w:p w:rsidR="00632E14" w:rsidRPr="00632E14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 w:rsidRPr="00632E14">
        <w:rPr>
          <w:sz w:val="28"/>
          <w:szCs w:val="28"/>
        </w:rPr>
        <w:t>Произведена посадка клубники по новой технологии в селении Кироваул на площади 15 га в ЛПХ. Освоено порядка 20 млн. рублей.</w:t>
      </w:r>
    </w:p>
    <w:p w:rsidR="00632E14" w:rsidRPr="00632E14" w:rsidRDefault="00632E14" w:rsidP="00632E14">
      <w:pPr>
        <w:pStyle w:val="Default"/>
        <w:keepNext/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E14">
        <w:rPr>
          <w:sz w:val="28"/>
          <w:szCs w:val="28"/>
        </w:rPr>
        <w:t> С целью развития овощеводства закрытого грунта, в районе на базе ООО «Томат-Агро-Чар» проведен республиканский семинар совещание  по развитию овощеводства закрытого грунта. Само предприятие ООО  «Томат-Агро-Чар» на введенных  площадях вырастил 79,4 тонн томатов. В течение года             продолжалось строительство тепличного комплекса на площади 14 га. За 9 месяцев текущего года  ООО «Томат-Агро-Чар» освоено свыше 15 млн.</w:t>
      </w:r>
      <w:r w:rsidR="00E2379D">
        <w:rPr>
          <w:sz w:val="28"/>
          <w:szCs w:val="28"/>
        </w:rPr>
        <w:t xml:space="preserve"> </w:t>
      </w:r>
      <w:r w:rsidRPr="00632E14">
        <w:rPr>
          <w:sz w:val="28"/>
          <w:szCs w:val="28"/>
        </w:rPr>
        <w:t>рублей. Активно ведется строительство теплиц и личных подсобных хозяйств района. Если площадь под теплицами в 2018 году  составляла 50   га, то в  2019 году она составила 90 га. Соответственно увеличилось и производство овощей закрытого грунта с 5150 тонн 2018 года до 9310 тонн в 2019 году. Завершено строительство административного здания и продолжается строительство еще одного объекта производственного  назначения  у  ИП Муртузова Р.М.Освоено 15 млн. рублей.</w:t>
      </w:r>
    </w:p>
    <w:p w:rsidR="00632E14" w:rsidRPr="00632E14" w:rsidRDefault="00632E14" w:rsidP="00632E14">
      <w:pPr>
        <w:pStyle w:val="Default"/>
        <w:keepNext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32E14">
        <w:rPr>
          <w:sz w:val="28"/>
          <w:szCs w:val="28"/>
        </w:rPr>
        <w:t>Увеличение производства продукции животноводства намечается за счет роста показателей продуктивности основного стада, улучшения селекционно-племенной работы, совершенствования технологии содержания и кормления, а также за счет реализации инвестиционных проектов в области животноводства. В 2019 году начато строительство животноводческой фермы в селении  Нечаевка  главой КФХ Тенчаевым М., получивши</w:t>
      </w:r>
      <w:r w:rsidR="009360BB">
        <w:rPr>
          <w:sz w:val="28"/>
          <w:szCs w:val="28"/>
        </w:rPr>
        <w:t>й</w:t>
      </w:r>
      <w:r w:rsidRPr="00632E14">
        <w:rPr>
          <w:sz w:val="28"/>
          <w:szCs w:val="28"/>
        </w:rPr>
        <w:t xml:space="preserve"> грант «Семейные животноводческие фермы» в 2018 году (9</w:t>
      </w:r>
      <w:r w:rsidR="00E2379D">
        <w:rPr>
          <w:sz w:val="28"/>
          <w:szCs w:val="28"/>
        </w:rPr>
        <w:t xml:space="preserve"> </w:t>
      </w:r>
      <w:r w:rsidRPr="00632E14">
        <w:rPr>
          <w:sz w:val="28"/>
          <w:szCs w:val="28"/>
        </w:rPr>
        <w:t>млн.</w:t>
      </w:r>
      <w:r w:rsidR="00E2379D">
        <w:rPr>
          <w:sz w:val="28"/>
          <w:szCs w:val="28"/>
        </w:rPr>
        <w:t xml:space="preserve"> </w:t>
      </w:r>
      <w:r w:rsidRPr="00632E14">
        <w:rPr>
          <w:sz w:val="28"/>
          <w:szCs w:val="28"/>
        </w:rPr>
        <w:t xml:space="preserve">099 тыс. рублей). Завершено строительство и начала функционировать животноводческая ферма по откорму </w:t>
      </w:r>
      <w:r w:rsidRPr="00632E14">
        <w:rPr>
          <w:sz w:val="28"/>
          <w:szCs w:val="28"/>
        </w:rPr>
        <w:lastRenderedPageBreak/>
        <w:t>КРС  на 80 голов у  индивидуального предпринимателя Белетханова  А.Г. (местечко «Тугай»). Освоено  2,5 млн. рублей.</w:t>
      </w:r>
    </w:p>
    <w:p w:rsidR="00632E14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 w:rsidRPr="00632E14">
        <w:rPr>
          <w:sz w:val="28"/>
          <w:szCs w:val="28"/>
        </w:rPr>
        <w:t> Развивается и прудовое рыбоводство.</w:t>
      </w:r>
      <w:r w:rsidRPr="00EC600F">
        <w:rPr>
          <w:sz w:val="28"/>
          <w:szCs w:val="28"/>
        </w:rPr>
        <w:t xml:space="preserve"> </w:t>
      </w:r>
      <w:r>
        <w:rPr>
          <w:sz w:val="28"/>
          <w:szCs w:val="28"/>
        </w:rPr>
        <w:t>Так, ведутся работы по расширению прудового хозяйства в СПК «Источник»</w:t>
      </w:r>
      <w:r w:rsidRPr="00EC600F">
        <w:rPr>
          <w:sz w:val="28"/>
          <w:szCs w:val="28"/>
        </w:rPr>
        <w:t xml:space="preserve"> на площади 3 га с.</w:t>
      </w:r>
      <w:r w:rsidRPr="00632E14">
        <w:rPr>
          <w:sz w:val="28"/>
          <w:szCs w:val="28"/>
        </w:rPr>
        <w:t>Миатли.</w:t>
      </w:r>
      <w:r w:rsidRPr="008B1471">
        <w:rPr>
          <w:sz w:val="28"/>
          <w:szCs w:val="28"/>
        </w:rPr>
        <w:t xml:space="preserve"> </w:t>
      </w:r>
      <w:r w:rsidRPr="00EC600F">
        <w:rPr>
          <w:sz w:val="28"/>
          <w:szCs w:val="28"/>
        </w:rPr>
        <w:t>Проведены работы по расширению производственных площадей</w:t>
      </w:r>
      <w:r>
        <w:rPr>
          <w:sz w:val="28"/>
          <w:szCs w:val="28"/>
        </w:rPr>
        <w:t>, освоено свыше 1,5 млн.рублей. Построен пруд для выращивания и любительской ловли рыбы в селении Кульзеб ИП Гаджиев Г.З.Освоено 1,5 млн.</w:t>
      </w:r>
      <w:r w:rsidR="009360BB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632E14" w:rsidRPr="00632E14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 w:rsidRPr="00632E14">
        <w:rPr>
          <w:sz w:val="28"/>
          <w:szCs w:val="28"/>
        </w:rPr>
        <w:t>Получила свое развитие  сельскохозяйственная потребительская кооперация. В 2017 году  был создан сельскохозяйственный потребительский кооператив (СПоК) «Сулакский» (руководитель -Абдулхабиров М.Н) в селении Стальское, который уже 2 года как функционирует. Еще 2 СпоКа пополнили ряды сельскохозяйственной кооперации: СПоК «Биополис» и СПоК «Восток», расположены в г. Кизилюрт.</w:t>
      </w:r>
    </w:p>
    <w:p w:rsidR="00632E14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 w:rsidRPr="00632E14">
        <w:rPr>
          <w:sz w:val="28"/>
          <w:szCs w:val="28"/>
        </w:rPr>
        <w:t>На планируемый период 2020-2021 годы сельхозтоваропро</w:t>
      </w:r>
      <w:r>
        <w:rPr>
          <w:sz w:val="28"/>
          <w:szCs w:val="28"/>
        </w:rPr>
        <w:t>изводителями района планируется</w:t>
      </w:r>
      <w:r w:rsidR="009360BB">
        <w:rPr>
          <w:sz w:val="28"/>
          <w:szCs w:val="28"/>
        </w:rPr>
        <w:t>:</w:t>
      </w:r>
    </w:p>
    <w:p w:rsidR="00632E14" w:rsidRPr="00632E14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 w:rsidRPr="00632E14">
        <w:rPr>
          <w:sz w:val="28"/>
          <w:szCs w:val="28"/>
        </w:rPr>
        <w:t>1. Завершение строительства теплицы на площади 14 га в селении Нечаевка (ИП Абдулмеджидов Х).</w:t>
      </w:r>
    </w:p>
    <w:p w:rsidR="00632E14" w:rsidRPr="00632E14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 w:rsidRPr="00632E14">
        <w:rPr>
          <w:sz w:val="28"/>
          <w:szCs w:val="28"/>
        </w:rPr>
        <w:t>2. Приобретение и обновление вышедших из строя систем капельного орошения в садах ИП-КФХ «Аликиличева П.А» с.Стальское, КФХ  «Эмен», ИП – КФХ Омарова А.А.</w:t>
      </w:r>
    </w:p>
    <w:p w:rsidR="00632E14" w:rsidRPr="00632E14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 w:rsidRPr="00632E14">
        <w:rPr>
          <w:sz w:val="28"/>
          <w:szCs w:val="28"/>
        </w:rPr>
        <w:t>3. Проведение восстановления, реконструкции и технического перевооружения межхозяйственной и внутрихозяйственных мелиоративных систем в СПК им. Орджоникидзе.</w:t>
      </w:r>
    </w:p>
    <w:p w:rsidR="00632E14" w:rsidRPr="00632E14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 w:rsidRPr="00632E14">
        <w:rPr>
          <w:sz w:val="28"/>
          <w:szCs w:val="28"/>
        </w:rPr>
        <w:t>4. Проведение механизированной очистки оросительных каналов в СПК «Дружба», СПК им.М.Алиева.</w:t>
      </w:r>
    </w:p>
    <w:p w:rsidR="00632E14" w:rsidRPr="00632E14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 w:rsidRPr="00632E14">
        <w:rPr>
          <w:sz w:val="28"/>
          <w:szCs w:val="28"/>
        </w:rPr>
        <w:t>5. Планируется, согласно доведенных индикаторов Минсельхозпродом РД,  посадка многолетних насаждений на площади 110 га, в том числе:</w:t>
      </w:r>
    </w:p>
    <w:p w:rsidR="00632E14" w:rsidRPr="005E3860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- </w:t>
      </w:r>
      <w:r w:rsidRPr="005E3860">
        <w:rPr>
          <w:sz w:val="28"/>
          <w:szCs w:val="28"/>
        </w:rPr>
        <w:t>сады - 100 га;</w:t>
      </w:r>
    </w:p>
    <w:p w:rsidR="00632E14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- </w:t>
      </w:r>
      <w:r w:rsidRPr="005E3860">
        <w:rPr>
          <w:sz w:val="28"/>
          <w:szCs w:val="28"/>
        </w:rPr>
        <w:t>виноградники - 10 га.</w:t>
      </w:r>
    </w:p>
    <w:p w:rsidR="00632E14" w:rsidRPr="005E3860" w:rsidRDefault="00632E14" w:rsidP="00632E14">
      <w:pPr>
        <w:pStyle w:val="Default"/>
        <w:keepNext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 Установка капельного орошения на вновь посаженных садах на площади 100 га.</w:t>
      </w:r>
    </w:p>
    <w:p w:rsidR="00632E14" w:rsidRPr="00632E14" w:rsidRDefault="00632E14" w:rsidP="00632E14">
      <w:pPr>
        <w:pStyle w:val="Default"/>
        <w:keepNext/>
        <w:ind w:firstLine="709"/>
        <w:jc w:val="both"/>
        <w:rPr>
          <w:sz w:val="28"/>
          <w:szCs w:val="28"/>
        </w:rPr>
      </w:pPr>
      <w:r w:rsidRPr="00632E14">
        <w:rPr>
          <w:sz w:val="28"/>
          <w:szCs w:val="28"/>
        </w:rPr>
        <w:t>7. Завершение строительства животноводческой фермы на 100 голов КРС молочного направления и телятника на 40голов  в селении Акнада КФХ "Экология» - глава Гасандибиров М.Г.</w:t>
      </w:r>
    </w:p>
    <w:p w:rsidR="00632E14" w:rsidRPr="00632E14" w:rsidRDefault="00492032" w:rsidP="00632E14">
      <w:pPr>
        <w:pStyle w:val="Default"/>
        <w:keepNex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2E14" w:rsidRPr="00632E14">
        <w:rPr>
          <w:sz w:val="28"/>
          <w:szCs w:val="28"/>
        </w:rPr>
        <w:t>8.  Строительство теплицы на площади 3 га в СПК им.У.Буйнакского.</w:t>
      </w:r>
    </w:p>
    <w:p w:rsidR="00632E14" w:rsidRPr="00632E14" w:rsidRDefault="00492032" w:rsidP="00632E14">
      <w:pPr>
        <w:pStyle w:val="Default"/>
        <w:keepNex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632E14" w:rsidRPr="00632E14">
        <w:rPr>
          <w:sz w:val="28"/>
          <w:szCs w:val="28"/>
        </w:rPr>
        <w:t>9. Приобретение мясного поголовья скота в количестве 70 голов СПК «Зубутлинский».</w:t>
      </w:r>
    </w:p>
    <w:p w:rsidR="00632E14" w:rsidRPr="00632E14" w:rsidRDefault="00632E14" w:rsidP="00236BB0">
      <w:pPr>
        <w:pStyle w:val="Default"/>
        <w:keepNext/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E14">
        <w:rPr>
          <w:sz w:val="28"/>
          <w:szCs w:val="28"/>
        </w:rPr>
        <w:t>10.Завершить строительство птичника  в селении Кульзеб ИП-ГКФХ Гажиев Г.З.</w:t>
      </w:r>
    </w:p>
    <w:p w:rsidR="001A1614" w:rsidRPr="00236BB0" w:rsidRDefault="001A1614" w:rsidP="00236BB0">
      <w:pPr>
        <w:pStyle w:val="Default"/>
        <w:keepNext/>
        <w:ind w:firstLine="709"/>
        <w:jc w:val="both"/>
        <w:rPr>
          <w:sz w:val="28"/>
          <w:szCs w:val="28"/>
        </w:rPr>
      </w:pPr>
    </w:p>
    <w:p w:rsidR="002D3EAA" w:rsidRPr="002D3EAA" w:rsidRDefault="0009205B" w:rsidP="002D3EAA">
      <w:pPr>
        <w:pStyle w:val="21"/>
        <w:tabs>
          <w:tab w:val="left" w:pos="720"/>
        </w:tabs>
        <w:spacing w:after="0" w:line="240" w:lineRule="auto"/>
        <w:ind w:left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5.</w:t>
      </w:r>
      <w:r w:rsidR="002D3EAA" w:rsidRPr="002D3EAA">
        <w:rPr>
          <w:b/>
          <w:i/>
          <w:sz w:val="28"/>
          <w:szCs w:val="28"/>
        </w:rPr>
        <w:t xml:space="preserve"> Малое предпринимательство</w:t>
      </w:r>
    </w:p>
    <w:p w:rsidR="002D3EAA" w:rsidRDefault="002D3EAA" w:rsidP="002D3EAA">
      <w:pPr>
        <w:pStyle w:val="Standard"/>
        <w:tabs>
          <w:tab w:val="left" w:pos="709"/>
        </w:tabs>
        <w:jc w:val="both"/>
        <w:rPr>
          <w:sz w:val="28"/>
          <w:szCs w:val="28"/>
        </w:rPr>
      </w:pPr>
    </w:p>
    <w:p w:rsidR="002D3EAA" w:rsidRDefault="002D3EAA" w:rsidP="002D3EAA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Одной из приоритетных задач социально-экономического развития </w:t>
      </w:r>
      <w:r w:rsidRPr="00A1051C">
        <w:rPr>
          <w:sz w:val="28"/>
          <w:szCs w:val="28"/>
        </w:rPr>
        <w:t>муниципального района «Кизилюртовский район»</w:t>
      </w:r>
      <w:r>
        <w:rPr>
          <w:sz w:val="28"/>
          <w:szCs w:val="28"/>
        </w:rPr>
        <w:t xml:space="preserve"> является создание условий для развития малого предпринимательства на территории муниципального </w:t>
      </w:r>
      <w:r>
        <w:rPr>
          <w:sz w:val="28"/>
          <w:szCs w:val="28"/>
        </w:rPr>
        <w:lastRenderedPageBreak/>
        <w:t>района.  Малое  предпринимательство является неотъемлемой  составной частью экономики района и играет важную роль в решении экономических и социальных задач, так как способствует созданию новых рабочих мест, насыщению потребительского рынка товарами и услугами, формированию конкурентной среды, стабильности налоговых поступлений.</w:t>
      </w:r>
    </w:p>
    <w:p w:rsidR="002D3EAA" w:rsidRPr="00EF1FA6" w:rsidRDefault="002D3EAA" w:rsidP="002D3EAA">
      <w:pPr>
        <w:pStyle w:val="Standard"/>
        <w:ind w:firstLine="709"/>
        <w:jc w:val="both"/>
        <w:rPr>
          <w:sz w:val="28"/>
          <w:szCs w:val="28"/>
        </w:rPr>
      </w:pPr>
      <w:r w:rsidRPr="00A1051C">
        <w:rPr>
          <w:sz w:val="28"/>
          <w:szCs w:val="28"/>
        </w:rPr>
        <w:t>На 1 октября 201</w:t>
      </w:r>
      <w:r w:rsidR="0084733F">
        <w:rPr>
          <w:sz w:val="28"/>
          <w:szCs w:val="28"/>
        </w:rPr>
        <w:t>9</w:t>
      </w:r>
      <w:r w:rsidRPr="00A1051C">
        <w:rPr>
          <w:sz w:val="28"/>
          <w:szCs w:val="28"/>
        </w:rPr>
        <w:t xml:space="preserve"> года в </w:t>
      </w:r>
      <w:r w:rsidRPr="002D3EAA">
        <w:rPr>
          <w:sz w:val="28"/>
          <w:szCs w:val="28"/>
        </w:rPr>
        <w:t xml:space="preserve">муниципальном районе «Кизилюртовский район» </w:t>
      </w:r>
      <w:r w:rsidRPr="00A1051C">
        <w:rPr>
          <w:sz w:val="28"/>
          <w:szCs w:val="28"/>
        </w:rPr>
        <w:t xml:space="preserve">осуществляют деятельность </w:t>
      </w:r>
      <w:r w:rsidR="00FD5BB6">
        <w:rPr>
          <w:sz w:val="28"/>
          <w:szCs w:val="28"/>
        </w:rPr>
        <w:t>1182</w:t>
      </w:r>
      <w:r w:rsidRPr="00A1051C">
        <w:rPr>
          <w:sz w:val="28"/>
          <w:szCs w:val="28"/>
        </w:rPr>
        <w:t xml:space="preserve"> субъектов малого  предпринимательства. Сектор </w:t>
      </w:r>
      <w:r w:rsidR="00FD5BB6">
        <w:rPr>
          <w:sz w:val="28"/>
          <w:szCs w:val="28"/>
        </w:rPr>
        <w:t xml:space="preserve">действующего </w:t>
      </w:r>
      <w:r w:rsidRPr="00A1051C">
        <w:rPr>
          <w:sz w:val="28"/>
          <w:szCs w:val="28"/>
        </w:rPr>
        <w:t xml:space="preserve">малого предпринимательства в экономике района состоит из </w:t>
      </w:r>
      <w:r w:rsidR="00FD5BB6">
        <w:rPr>
          <w:sz w:val="28"/>
          <w:szCs w:val="28"/>
        </w:rPr>
        <w:t>81</w:t>
      </w:r>
      <w:r w:rsidRPr="00A1051C">
        <w:rPr>
          <w:sz w:val="28"/>
          <w:szCs w:val="28"/>
        </w:rPr>
        <w:t xml:space="preserve"> малых и </w:t>
      </w:r>
      <w:r w:rsidR="00FD5BB6">
        <w:rPr>
          <w:sz w:val="28"/>
          <w:szCs w:val="28"/>
        </w:rPr>
        <w:t>597</w:t>
      </w:r>
      <w:r w:rsidRPr="00A1051C">
        <w:rPr>
          <w:sz w:val="28"/>
          <w:szCs w:val="28"/>
        </w:rPr>
        <w:t xml:space="preserve"> индивидуальных предпринимателей.</w:t>
      </w:r>
      <w:r>
        <w:rPr>
          <w:sz w:val="28"/>
          <w:szCs w:val="28"/>
        </w:rPr>
        <w:t xml:space="preserve"> </w:t>
      </w:r>
    </w:p>
    <w:p w:rsidR="00FA772C" w:rsidRDefault="00923586" w:rsidP="00FA772C">
      <w:pPr>
        <w:pStyle w:val="Standard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2D3EAA" w:rsidRPr="00D86F6A">
        <w:rPr>
          <w:sz w:val="28"/>
          <w:szCs w:val="28"/>
        </w:rPr>
        <w:t>201</w:t>
      </w:r>
      <w:r w:rsidR="00C1603A">
        <w:rPr>
          <w:sz w:val="28"/>
          <w:szCs w:val="28"/>
        </w:rPr>
        <w:t>9</w:t>
      </w:r>
      <w:r w:rsidR="00A17AD1">
        <w:rPr>
          <w:sz w:val="28"/>
          <w:szCs w:val="28"/>
        </w:rPr>
        <w:t xml:space="preserve"> </w:t>
      </w:r>
      <w:r>
        <w:rPr>
          <w:sz w:val="28"/>
          <w:szCs w:val="28"/>
        </w:rPr>
        <w:t>году</w:t>
      </w:r>
      <w:r w:rsidR="002D3EAA" w:rsidRPr="00D86F6A">
        <w:rPr>
          <w:sz w:val="28"/>
          <w:szCs w:val="28"/>
        </w:rPr>
        <w:t xml:space="preserve"> </w:t>
      </w:r>
      <w:r w:rsidRPr="00923586">
        <w:rPr>
          <w:sz w:val="28"/>
          <w:szCs w:val="28"/>
        </w:rPr>
        <w:t>запланирован</w:t>
      </w:r>
      <w:r>
        <w:rPr>
          <w:sz w:val="28"/>
          <w:szCs w:val="28"/>
        </w:rPr>
        <w:t xml:space="preserve"> </w:t>
      </w:r>
      <w:r w:rsidR="00F568DD">
        <w:rPr>
          <w:sz w:val="28"/>
          <w:szCs w:val="28"/>
        </w:rPr>
        <w:t>о</w:t>
      </w:r>
      <w:r w:rsidR="00F568DD" w:rsidRPr="00F568DD">
        <w:rPr>
          <w:sz w:val="28"/>
          <w:szCs w:val="28"/>
        </w:rPr>
        <w:t>борот малых предприятий, включая микропредприятия</w:t>
      </w:r>
      <w:r w:rsidR="00560571">
        <w:rPr>
          <w:sz w:val="28"/>
          <w:szCs w:val="28"/>
        </w:rPr>
        <w:t>,</w:t>
      </w:r>
      <w:r w:rsidR="00F568DD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</w:t>
      </w:r>
      <w:r w:rsidR="002D3EAA" w:rsidRPr="00D86F6A">
        <w:rPr>
          <w:sz w:val="28"/>
          <w:szCs w:val="28"/>
        </w:rPr>
        <w:t xml:space="preserve"> </w:t>
      </w:r>
      <w:r w:rsidR="00C1603A">
        <w:rPr>
          <w:sz w:val="28"/>
          <w:szCs w:val="28"/>
        </w:rPr>
        <w:t>3920,4</w:t>
      </w:r>
      <w:r w:rsidR="00560571">
        <w:rPr>
          <w:sz w:val="28"/>
          <w:szCs w:val="28"/>
        </w:rPr>
        <w:t xml:space="preserve"> </w:t>
      </w:r>
      <w:r w:rsidR="00FD5BB6" w:rsidRPr="00B83E06">
        <w:rPr>
          <w:sz w:val="28"/>
          <w:szCs w:val="28"/>
        </w:rPr>
        <w:t xml:space="preserve">млн. </w:t>
      </w:r>
      <w:r w:rsidR="002D3EAA" w:rsidRPr="00610F27">
        <w:rPr>
          <w:sz w:val="28"/>
          <w:szCs w:val="28"/>
        </w:rPr>
        <w:t xml:space="preserve">рублей или </w:t>
      </w:r>
      <w:r w:rsidR="0016151E">
        <w:rPr>
          <w:sz w:val="28"/>
          <w:szCs w:val="28"/>
        </w:rPr>
        <w:t>105,2</w:t>
      </w:r>
      <w:r w:rsidR="002D3EAA" w:rsidRPr="00D86F6A">
        <w:rPr>
          <w:sz w:val="28"/>
          <w:szCs w:val="28"/>
        </w:rPr>
        <w:t xml:space="preserve"> </w:t>
      </w:r>
      <w:r w:rsidR="00911C50">
        <w:rPr>
          <w:sz w:val="28"/>
          <w:szCs w:val="28"/>
        </w:rPr>
        <w:t>проц.</w:t>
      </w:r>
      <w:r w:rsidR="002D3EAA" w:rsidRPr="00D86F6A">
        <w:rPr>
          <w:sz w:val="28"/>
          <w:szCs w:val="28"/>
        </w:rPr>
        <w:t xml:space="preserve"> к соответс</w:t>
      </w:r>
      <w:r w:rsidR="00FA772C">
        <w:rPr>
          <w:sz w:val="28"/>
          <w:szCs w:val="28"/>
        </w:rPr>
        <w:t>твующему периоду прошлого года.</w:t>
      </w:r>
      <w:r w:rsidR="002D3EAA" w:rsidRPr="00D86F6A">
        <w:rPr>
          <w:sz w:val="28"/>
          <w:szCs w:val="28"/>
        </w:rPr>
        <w:t xml:space="preserve"> </w:t>
      </w:r>
    </w:p>
    <w:p w:rsidR="00FA772C" w:rsidRDefault="00CF0677" w:rsidP="00FA772C">
      <w:pPr>
        <w:pStyle w:val="Standard"/>
        <w:tabs>
          <w:tab w:val="left" w:pos="709"/>
        </w:tabs>
        <w:ind w:firstLine="709"/>
        <w:jc w:val="both"/>
        <w:rPr>
          <w:sz w:val="28"/>
          <w:szCs w:val="28"/>
        </w:rPr>
      </w:pPr>
      <w:r w:rsidRPr="00B83E06">
        <w:rPr>
          <w:sz w:val="28"/>
          <w:szCs w:val="28"/>
        </w:rPr>
        <w:t>В период с 20</w:t>
      </w:r>
      <w:r w:rsidR="0016151E">
        <w:rPr>
          <w:sz w:val="28"/>
          <w:szCs w:val="28"/>
        </w:rPr>
        <w:t xml:space="preserve">20 </w:t>
      </w:r>
      <w:r w:rsidRPr="00B83E06">
        <w:rPr>
          <w:sz w:val="28"/>
          <w:szCs w:val="28"/>
        </w:rPr>
        <w:t>года до 20</w:t>
      </w:r>
      <w:r w:rsidR="00883546">
        <w:rPr>
          <w:sz w:val="28"/>
          <w:szCs w:val="28"/>
        </w:rPr>
        <w:t>2</w:t>
      </w:r>
      <w:r w:rsidR="0016151E">
        <w:rPr>
          <w:sz w:val="28"/>
          <w:szCs w:val="28"/>
        </w:rPr>
        <w:t>2</w:t>
      </w:r>
      <w:r w:rsidRPr="00B83E06">
        <w:rPr>
          <w:sz w:val="28"/>
          <w:szCs w:val="28"/>
        </w:rPr>
        <w:t xml:space="preserve"> года прогнозируется стабильная динамика роста объемных показателей </w:t>
      </w:r>
      <w:r>
        <w:rPr>
          <w:sz w:val="28"/>
          <w:szCs w:val="28"/>
        </w:rPr>
        <w:t>оборота</w:t>
      </w:r>
      <w:r w:rsidRPr="00AC3058">
        <w:rPr>
          <w:sz w:val="28"/>
          <w:szCs w:val="28"/>
        </w:rPr>
        <w:t xml:space="preserve"> </w:t>
      </w:r>
      <w:r w:rsidR="00F568DD" w:rsidRPr="00F568DD">
        <w:rPr>
          <w:sz w:val="28"/>
          <w:szCs w:val="28"/>
        </w:rPr>
        <w:t>малых предприятий, включая микропредприятия</w:t>
      </w:r>
      <w:r w:rsidR="00F568DD" w:rsidRPr="00B83E06">
        <w:rPr>
          <w:sz w:val="28"/>
          <w:szCs w:val="28"/>
        </w:rPr>
        <w:t xml:space="preserve"> </w:t>
      </w:r>
      <w:r w:rsidRPr="00B83E06">
        <w:rPr>
          <w:sz w:val="28"/>
          <w:szCs w:val="28"/>
        </w:rPr>
        <w:t>и к 20</w:t>
      </w:r>
      <w:r w:rsidR="00883546">
        <w:rPr>
          <w:sz w:val="28"/>
          <w:szCs w:val="28"/>
        </w:rPr>
        <w:t>2</w:t>
      </w:r>
      <w:r w:rsidR="009E59B7">
        <w:rPr>
          <w:sz w:val="28"/>
          <w:szCs w:val="28"/>
        </w:rPr>
        <w:t>2</w:t>
      </w:r>
      <w:r w:rsidRPr="00B83E06">
        <w:rPr>
          <w:sz w:val="28"/>
          <w:szCs w:val="28"/>
        </w:rPr>
        <w:t xml:space="preserve"> году составят </w:t>
      </w:r>
      <w:r w:rsidR="009E59B7">
        <w:rPr>
          <w:sz w:val="28"/>
          <w:szCs w:val="28"/>
        </w:rPr>
        <w:t>4325,6</w:t>
      </w:r>
      <w:r w:rsidRPr="00B83E06">
        <w:rPr>
          <w:sz w:val="28"/>
          <w:szCs w:val="28"/>
        </w:rPr>
        <w:t xml:space="preserve"> млн. рублей против</w:t>
      </w:r>
      <w:r w:rsidR="009E59B7">
        <w:rPr>
          <w:sz w:val="28"/>
          <w:szCs w:val="28"/>
        </w:rPr>
        <w:t xml:space="preserve"> 3920,5</w:t>
      </w:r>
      <w:r>
        <w:rPr>
          <w:sz w:val="28"/>
          <w:szCs w:val="28"/>
        </w:rPr>
        <w:t xml:space="preserve"> </w:t>
      </w:r>
      <w:r w:rsidRPr="00B83E06">
        <w:rPr>
          <w:sz w:val="28"/>
          <w:szCs w:val="28"/>
        </w:rPr>
        <w:t xml:space="preserve"> млн. рублей</w:t>
      </w:r>
      <w:r w:rsidR="00AA2232">
        <w:rPr>
          <w:sz w:val="28"/>
          <w:szCs w:val="28"/>
        </w:rPr>
        <w:t xml:space="preserve"> (прогноз)</w:t>
      </w:r>
      <w:r w:rsidRPr="00B83E06">
        <w:rPr>
          <w:sz w:val="28"/>
          <w:szCs w:val="28"/>
        </w:rPr>
        <w:t xml:space="preserve">  в  201</w:t>
      </w:r>
      <w:r w:rsidR="009E59B7">
        <w:rPr>
          <w:sz w:val="28"/>
          <w:szCs w:val="28"/>
        </w:rPr>
        <w:t xml:space="preserve">9 </w:t>
      </w:r>
      <w:r w:rsidRPr="00B83E06">
        <w:rPr>
          <w:sz w:val="28"/>
          <w:szCs w:val="28"/>
        </w:rPr>
        <w:t>году.</w:t>
      </w:r>
    </w:p>
    <w:p w:rsidR="002728D6" w:rsidRDefault="002728D6" w:rsidP="00FA772C">
      <w:pPr>
        <w:pStyle w:val="Standard"/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2728D6" w:rsidRDefault="0009205B" w:rsidP="002728D6">
      <w:pPr>
        <w:pStyle w:val="Standard"/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6. </w:t>
      </w:r>
      <w:r w:rsidR="007E5651" w:rsidRPr="006D751C">
        <w:rPr>
          <w:b/>
          <w:i/>
          <w:sz w:val="28"/>
          <w:szCs w:val="28"/>
        </w:rPr>
        <w:t xml:space="preserve"> Инвестиции</w:t>
      </w:r>
      <w:r w:rsidR="007F0139">
        <w:rPr>
          <w:b/>
          <w:i/>
          <w:sz w:val="28"/>
          <w:szCs w:val="28"/>
        </w:rPr>
        <w:t xml:space="preserve"> и строительство</w:t>
      </w:r>
    </w:p>
    <w:p w:rsidR="002728D6" w:rsidRDefault="002728D6" w:rsidP="002728D6">
      <w:pPr>
        <w:pStyle w:val="Standard"/>
        <w:tabs>
          <w:tab w:val="left" w:pos="709"/>
        </w:tabs>
        <w:ind w:firstLine="709"/>
        <w:jc w:val="both"/>
        <w:rPr>
          <w:b/>
          <w:i/>
          <w:sz w:val="28"/>
          <w:szCs w:val="28"/>
        </w:rPr>
      </w:pPr>
    </w:p>
    <w:p w:rsidR="002728D6" w:rsidRDefault="007E5651" w:rsidP="002728D6">
      <w:pPr>
        <w:pStyle w:val="Standard"/>
        <w:tabs>
          <w:tab w:val="left" w:pos="709"/>
        </w:tabs>
        <w:ind w:firstLine="709"/>
        <w:jc w:val="both"/>
        <w:rPr>
          <w:sz w:val="28"/>
          <w:szCs w:val="28"/>
        </w:rPr>
      </w:pPr>
      <w:r w:rsidRPr="00A65DF3">
        <w:rPr>
          <w:sz w:val="28"/>
          <w:szCs w:val="28"/>
        </w:rPr>
        <w:t>В 201</w:t>
      </w:r>
      <w:r w:rsidR="009E59B7">
        <w:rPr>
          <w:sz w:val="28"/>
          <w:szCs w:val="28"/>
        </w:rPr>
        <w:t>8</w:t>
      </w:r>
      <w:r w:rsidRPr="00A65DF3">
        <w:rPr>
          <w:sz w:val="28"/>
          <w:szCs w:val="28"/>
        </w:rPr>
        <w:t xml:space="preserve"> году объем инвестиций в основной капитал за счет всех источников финансирования составил </w:t>
      </w:r>
      <w:r w:rsidR="009E59B7">
        <w:rPr>
          <w:sz w:val="28"/>
          <w:szCs w:val="28"/>
        </w:rPr>
        <w:t>4964,8</w:t>
      </w:r>
      <w:r w:rsidRPr="00A65DF3">
        <w:rPr>
          <w:sz w:val="28"/>
          <w:szCs w:val="28"/>
        </w:rPr>
        <w:t xml:space="preserve"> млн.</w:t>
      </w:r>
      <w:r w:rsidR="00C37E74">
        <w:rPr>
          <w:sz w:val="28"/>
          <w:szCs w:val="28"/>
        </w:rPr>
        <w:t xml:space="preserve"> руб.</w:t>
      </w:r>
      <w:r w:rsidRPr="00A65DF3">
        <w:rPr>
          <w:sz w:val="28"/>
          <w:szCs w:val="28"/>
        </w:rPr>
        <w:t>, что выше</w:t>
      </w:r>
      <w:r w:rsidR="004F48B2">
        <w:rPr>
          <w:sz w:val="28"/>
          <w:szCs w:val="28"/>
        </w:rPr>
        <w:t>,</w:t>
      </w:r>
      <w:r w:rsidRPr="00A65DF3">
        <w:rPr>
          <w:sz w:val="28"/>
          <w:szCs w:val="28"/>
        </w:rPr>
        <w:t xml:space="preserve"> чем в 201</w:t>
      </w:r>
      <w:r w:rsidR="009E59B7">
        <w:rPr>
          <w:sz w:val="28"/>
          <w:szCs w:val="28"/>
        </w:rPr>
        <w:t>7</w:t>
      </w:r>
      <w:r w:rsidRPr="00A65DF3">
        <w:rPr>
          <w:sz w:val="28"/>
          <w:szCs w:val="28"/>
        </w:rPr>
        <w:t xml:space="preserve"> году на </w:t>
      </w:r>
      <w:r w:rsidR="009E59B7">
        <w:rPr>
          <w:sz w:val="28"/>
          <w:szCs w:val="28"/>
        </w:rPr>
        <w:t>5,4</w:t>
      </w:r>
      <w:r w:rsidR="00C37E74">
        <w:rPr>
          <w:sz w:val="28"/>
          <w:szCs w:val="28"/>
        </w:rPr>
        <w:t xml:space="preserve"> </w:t>
      </w:r>
      <w:r w:rsidR="00911C50">
        <w:rPr>
          <w:sz w:val="28"/>
          <w:szCs w:val="28"/>
        </w:rPr>
        <w:t>проц.</w:t>
      </w:r>
      <w:r w:rsidR="00560571">
        <w:rPr>
          <w:sz w:val="28"/>
          <w:szCs w:val="28"/>
        </w:rPr>
        <w:t xml:space="preserve"> В 201</w:t>
      </w:r>
      <w:r w:rsidR="009E59B7">
        <w:rPr>
          <w:sz w:val="28"/>
          <w:szCs w:val="28"/>
        </w:rPr>
        <w:t xml:space="preserve">9 </w:t>
      </w:r>
      <w:r w:rsidR="00560571">
        <w:rPr>
          <w:sz w:val="28"/>
          <w:szCs w:val="28"/>
        </w:rPr>
        <w:t>году</w:t>
      </w:r>
      <w:r w:rsidR="00EC66B9">
        <w:rPr>
          <w:sz w:val="28"/>
          <w:szCs w:val="28"/>
        </w:rPr>
        <w:t xml:space="preserve"> по предварительным данным </w:t>
      </w:r>
      <w:r w:rsidR="00EC66B9" w:rsidRPr="00A65DF3">
        <w:rPr>
          <w:sz w:val="28"/>
          <w:szCs w:val="28"/>
        </w:rPr>
        <w:t>объем инвестиций</w:t>
      </w:r>
      <w:r w:rsidR="00EC66B9" w:rsidRPr="00EC66B9">
        <w:rPr>
          <w:sz w:val="28"/>
          <w:szCs w:val="28"/>
        </w:rPr>
        <w:t xml:space="preserve"> </w:t>
      </w:r>
      <w:r w:rsidR="00560571">
        <w:rPr>
          <w:sz w:val="28"/>
          <w:szCs w:val="28"/>
        </w:rPr>
        <w:t>составит</w:t>
      </w:r>
      <w:r w:rsidR="00EC66B9">
        <w:rPr>
          <w:sz w:val="28"/>
          <w:szCs w:val="28"/>
        </w:rPr>
        <w:t xml:space="preserve"> </w:t>
      </w:r>
      <w:r w:rsidR="009E59B7">
        <w:rPr>
          <w:sz w:val="28"/>
          <w:szCs w:val="28"/>
        </w:rPr>
        <w:t>5146,4</w:t>
      </w:r>
      <w:r w:rsidR="00EC66B9">
        <w:rPr>
          <w:sz w:val="28"/>
          <w:szCs w:val="28"/>
        </w:rPr>
        <w:t xml:space="preserve"> </w:t>
      </w:r>
      <w:r w:rsidR="00EC66B9" w:rsidRPr="00A65DF3">
        <w:rPr>
          <w:sz w:val="28"/>
          <w:szCs w:val="28"/>
        </w:rPr>
        <w:t>млн.</w:t>
      </w:r>
      <w:r w:rsidR="00EC66B9">
        <w:rPr>
          <w:sz w:val="28"/>
          <w:szCs w:val="28"/>
        </w:rPr>
        <w:t xml:space="preserve"> руб.</w:t>
      </w:r>
    </w:p>
    <w:p w:rsidR="002728D6" w:rsidRDefault="007E5651" w:rsidP="002728D6">
      <w:pPr>
        <w:pStyle w:val="Standard"/>
        <w:tabs>
          <w:tab w:val="left" w:pos="709"/>
        </w:tabs>
        <w:ind w:firstLine="709"/>
        <w:jc w:val="both"/>
        <w:rPr>
          <w:sz w:val="28"/>
          <w:szCs w:val="28"/>
        </w:rPr>
      </w:pPr>
      <w:r w:rsidRPr="00A65DF3">
        <w:rPr>
          <w:sz w:val="28"/>
          <w:szCs w:val="28"/>
        </w:rPr>
        <w:t>Показатели прогноза фу</w:t>
      </w:r>
      <w:r w:rsidR="00560571">
        <w:rPr>
          <w:sz w:val="28"/>
          <w:szCs w:val="28"/>
        </w:rPr>
        <w:t>нкционирования экономики района</w:t>
      </w:r>
      <w:r w:rsidRPr="00A65DF3">
        <w:rPr>
          <w:sz w:val="28"/>
          <w:szCs w:val="28"/>
        </w:rPr>
        <w:t xml:space="preserve"> на 20</w:t>
      </w:r>
      <w:r w:rsidR="009E59B7">
        <w:rPr>
          <w:sz w:val="28"/>
          <w:szCs w:val="28"/>
        </w:rPr>
        <w:t>20</w:t>
      </w:r>
      <w:r w:rsidRPr="00A65DF3">
        <w:rPr>
          <w:sz w:val="28"/>
          <w:szCs w:val="28"/>
        </w:rPr>
        <w:t>-20</w:t>
      </w:r>
      <w:r w:rsidR="008C7535">
        <w:rPr>
          <w:sz w:val="28"/>
          <w:szCs w:val="28"/>
        </w:rPr>
        <w:t>2</w:t>
      </w:r>
      <w:r w:rsidR="009E59B7">
        <w:rPr>
          <w:sz w:val="28"/>
          <w:szCs w:val="28"/>
        </w:rPr>
        <w:t>2</w:t>
      </w:r>
      <w:r w:rsidR="008C7535">
        <w:rPr>
          <w:sz w:val="28"/>
          <w:szCs w:val="28"/>
        </w:rPr>
        <w:t xml:space="preserve"> </w:t>
      </w:r>
      <w:r w:rsidRPr="00A65DF3">
        <w:rPr>
          <w:sz w:val="28"/>
          <w:szCs w:val="28"/>
        </w:rPr>
        <w:t>годы предполагают сохранение положительной динамики темпов, усиление инвестиционной составляющей экономического роста.</w:t>
      </w:r>
    </w:p>
    <w:p w:rsidR="002728D6" w:rsidRDefault="007E5651" w:rsidP="002728D6">
      <w:pPr>
        <w:pStyle w:val="Standard"/>
        <w:tabs>
          <w:tab w:val="left" w:pos="709"/>
        </w:tabs>
        <w:ind w:firstLine="709"/>
        <w:jc w:val="both"/>
        <w:rPr>
          <w:sz w:val="28"/>
          <w:szCs w:val="28"/>
        </w:rPr>
      </w:pPr>
      <w:r w:rsidRPr="00A65DF3">
        <w:rPr>
          <w:sz w:val="28"/>
          <w:szCs w:val="28"/>
        </w:rPr>
        <w:t>Разработка показателей прогноза на период 20</w:t>
      </w:r>
      <w:r w:rsidR="009E59B7">
        <w:rPr>
          <w:sz w:val="28"/>
          <w:szCs w:val="28"/>
        </w:rPr>
        <w:t>20</w:t>
      </w:r>
      <w:r w:rsidRPr="00A65DF3">
        <w:rPr>
          <w:sz w:val="28"/>
          <w:szCs w:val="28"/>
        </w:rPr>
        <w:t>-20</w:t>
      </w:r>
      <w:r w:rsidR="008C7535">
        <w:rPr>
          <w:sz w:val="28"/>
          <w:szCs w:val="28"/>
        </w:rPr>
        <w:t>2</w:t>
      </w:r>
      <w:r w:rsidR="009E59B7">
        <w:rPr>
          <w:sz w:val="28"/>
          <w:szCs w:val="28"/>
        </w:rPr>
        <w:t>2</w:t>
      </w:r>
      <w:r w:rsidRPr="00A65DF3">
        <w:rPr>
          <w:sz w:val="28"/>
          <w:szCs w:val="28"/>
        </w:rPr>
        <w:t xml:space="preserve"> годов базировалась на необходимости решения в районе социально-экономических проблем, реального привлечения инвестиционных ресурсов независимо от источников финансирования, использования эффективного механизма бюджетных расходов.</w:t>
      </w:r>
    </w:p>
    <w:p w:rsidR="00F272C6" w:rsidRDefault="007E5651" w:rsidP="00F272C6">
      <w:pPr>
        <w:pStyle w:val="Standard"/>
        <w:tabs>
          <w:tab w:val="left" w:pos="709"/>
        </w:tabs>
        <w:ind w:firstLine="709"/>
        <w:jc w:val="both"/>
        <w:rPr>
          <w:sz w:val="28"/>
          <w:szCs w:val="28"/>
        </w:rPr>
      </w:pPr>
      <w:r w:rsidRPr="00A65DF3">
        <w:rPr>
          <w:sz w:val="28"/>
          <w:szCs w:val="28"/>
        </w:rPr>
        <w:t>Предусматривается продолжение работы по привлечению федеральных,  республиканских инвестиций за счет расширения участия района в республиканских государственных программах</w:t>
      </w:r>
      <w:r w:rsidR="009E59B7">
        <w:rPr>
          <w:sz w:val="28"/>
          <w:szCs w:val="28"/>
        </w:rPr>
        <w:t>.</w:t>
      </w:r>
      <w:r w:rsidRPr="00A65DF3">
        <w:rPr>
          <w:sz w:val="28"/>
          <w:szCs w:val="28"/>
        </w:rPr>
        <w:t xml:space="preserve"> </w:t>
      </w:r>
    </w:p>
    <w:p w:rsidR="00F272C6" w:rsidRDefault="00F272C6" w:rsidP="00F272C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272C6" w:rsidRDefault="002728D6" w:rsidP="0092699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D3F">
        <w:rPr>
          <w:rFonts w:ascii="Times New Roman" w:hAnsi="Times New Roman" w:cs="Times New Roman"/>
          <w:sz w:val="28"/>
          <w:szCs w:val="28"/>
        </w:rPr>
        <w:t>За отчетный период субъектами малого и среднего предпринимательства, за счет собственных средств реализован 11 инвестиционных проектов в МР «Кизилюртовский район»:</w:t>
      </w:r>
    </w:p>
    <w:p w:rsidR="00F272C6" w:rsidRPr="00B05D3F" w:rsidRDefault="00F272C6" w:rsidP="002728D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664"/>
        <w:gridCol w:w="4789"/>
        <w:gridCol w:w="2765"/>
        <w:gridCol w:w="1778"/>
      </w:tblGrid>
      <w:tr w:rsidR="00F272C6" w:rsidRPr="00B05D3F" w:rsidTr="00C07E97">
        <w:tc>
          <w:tcPr>
            <w:tcW w:w="675" w:type="dxa"/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D3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03" w:type="dxa"/>
            <w:vAlign w:val="center"/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05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Инвестиционные проекты </w:t>
            </w:r>
          </w:p>
          <w:p w:rsidR="00F272C6" w:rsidRPr="00B05D3F" w:rsidRDefault="00F272C6" w:rsidP="00C07E97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05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1808" w:type="dxa"/>
            <w:tcBorders>
              <w:left w:val="single" w:sz="4" w:space="0" w:color="auto"/>
            </w:tcBorders>
            <w:vAlign w:val="center"/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05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 проектной стоимости (млн. руб.)</w:t>
            </w:r>
          </w:p>
        </w:tc>
      </w:tr>
      <w:tr w:rsidR="00F272C6" w:rsidTr="00C07E97">
        <w:tc>
          <w:tcPr>
            <w:tcW w:w="675" w:type="dxa"/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D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F272C6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(расширение) теплицы ООО «Томат-Агро-Чар»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272C6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Нечаевка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272C6" w:rsidRDefault="00F272C6" w:rsidP="00C07E9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F272C6" w:rsidRPr="003E5F91" w:rsidTr="00C07E97">
        <w:tc>
          <w:tcPr>
            <w:tcW w:w="675" w:type="dxa"/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D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D3F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Строительства искусственного пруда </w:t>
            </w:r>
            <w:r w:rsidRPr="00B05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разведения частиковой рыбы на площади 13 га.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ИП</w:t>
            </w:r>
            <w:r w:rsidRPr="00B05D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 Кироваул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272C6" w:rsidRPr="003E5F91" w:rsidRDefault="00F272C6" w:rsidP="00C07E9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3,25</w:t>
            </w:r>
          </w:p>
        </w:tc>
      </w:tr>
      <w:tr w:rsidR="00F272C6" w:rsidRPr="003E5F91" w:rsidTr="00C07E97">
        <w:tc>
          <w:tcPr>
            <w:tcW w:w="675" w:type="dxa"/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103" w:type="dxa"/>
          </w:tcPr>
          <w:p w:rsidR="00F272C6" w:rsidRPr="00B05D3F" w:rsidRDefault="00F272C6" w:rsidP="00C07E9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5D3F">
              <w:rPr>
                <w:rFonts w:ascii="Times New Roman" w:hAnsi="Times New Roman" w:cs="Times New Roman"/>
                <w:bCs/>
                <w:sz w:val="28"/>
                <w:szCs w:val="28"/>
              </w:rPr>
              <w:t>Строительство фермы на 80 КРС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КФХ</w:t>
            </w:r>
            <w:r w:rsidRPr="00B05D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</w:p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с. Акнада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272C6" w:rsidRPr="003E5F91" w:rsidRDefault="00F272C6" w:rsidP="00C07E9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F272C6" w:rsidRPr="003E5F91" w:rsidTr="00C07E97">
        <w:tc>
          <w:tcPr>
            <w:tcW w:w="675" w:type="dxa"/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D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F272C6" w:rsidRPr="00F22EC2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EC2">
              <w:rPr>
                <w:rFonts w:ascii="Times New Roman" w:hAnsi="Times New Roman" w:cs="Times New Roman"/>
                <w:sz w:val="28"/>
                <w:szCs w:val="28"/>
              </w:rPr>
              <w:t>Строительство завода по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22EC2">
              <w:rPr>
                <w:rFonts w:ascii="Times New Roman" w:hAnsi="Times New Roman" w:cs="Times New Roman"/>
                <w:sz w:val="28"/>
                <w:szCs w:val="28"/>
              </w:rPr>
              <w:t>водству кормов, 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D3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Кульзеб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272C6" w:rsidRPr="003E5F91" w:rsidRDefault="00F272C6" w:rsidP="00C07E9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</w:tr>
      <w:tr w:rsidR="00F272C6" w:rsidTr="00C07E97">
        <w:tc>
          <w:tcPr>
            <w:tcW w:w="675" w:type="dxa"/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F272C6" w:rsidRPr="00F22EC2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птицефермы на 2 тыс. голов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D3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Кульзеб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272C6" w:rsidRDefault="00F272C6" w:rsidP="00C07E9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F272C6" w:rsidTr="00C07E97">
        <w:tc>
          <w:tcPr>
            <w:tcW w:w="675" w:type="dxa"/>
          </w:tcPr>
          <w:p w:rsidR="00F272C6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F272C6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искусственного пруда площадью 1,5 га.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D3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Кульзеб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272C6" w:rsidRDefault="00F272C6" w:rsidP="00C07E9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272C6" w:rsidTr="00C07E97">
        <w:tc>
          <w:tcPr>
            <w:tcW w:w="675" w:type="dxa"/>
          </w:tcPr>
          <w:p w:rsidR="00F272C6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F272C6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фермы КРС на 90 голов, ЛПХ.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D3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Кульзеб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272C6" w:rsidRDefault="00F272C6" w:rsidP="00C07E9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F272C6" w:rsidTr="00C07E97">
        <w:tc>
          <w:tcPr>
            <w:tcW w:w="675" w:type="dxa"/>
          </w:tcPr>
          <w:p w:rsidR="00F272C6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F272C6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асфальтобетонного завода (сборной конструкции), ИП.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Гельбах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272C6" w:rsidRDefault="00F272C6" w:rsidP="00C07E9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42,2</w:t>
            </w:r>
          </w:p>
        </w:tc>
      </w:tr>
      <w:tr w:rsidR="00F272C6" w:rsidTr="00C07E97">
        <w:tc>
          <w:tcPr>
            <w:tcW w:w="675" w:type="dxa"/>
          </w:tcPr>
          <w:p w:rsidR="00F272C6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3" w:type="dxa"/>
          </w:tcPr>
          <w:p w:rsidR="00F272C6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Закладка садов интенсивных на площади 68 га.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Кизилюртовский район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272C6" w:rsidRDefault="00F272C6" w:rsidP="00C07E9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45,5</w:t>
            </w:r>
          </w:p>
        </w:tc>
      </w:tr>
      <w:tr w:rsidR="00F272C6" w:rsidTr="00C07E97">
        <w:tc>
          <w:tcPr>
            <w:tcW w:w="675" w:type="dxa"/>
          </w:tcPr>
          <w:p w:rsidR="00F272C6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3" w:type="dxa"/>
          </w:tcPr>
          <w:p w:rsidR="00F272C6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Закладка клубники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Кизилюртовский район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272C6" w:rsidRDefault="00F272C6" w:rsidP="00C07E9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  <w:p w:rsidR="00F272C6" w:rsidRDefault="00F272C6" w:rsidP="00C07E9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2C6" w:rsidTr="00C07E97">
        <w:tc>
          <w:tcPr>
            <w:tcW w:w="675" w:type="dxa"/>
          </w:tcPr>
          <w:p w:rsidR="00F272C6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3" w:type="dxa"/>
          </w:tcPr>
          <w:p w:rsidR="00F272C6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Расширение прудового хозяйства СПК «Источник»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272C6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с. Миатли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272C6" w:rsidRDefault="00F272C6" w:rsidP="00C07E9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272C6" w:rsidRPr="003E5F91" w:rsidTr="00C07E97">
        <w:tc>
          <w:tcPr>
            <w:tcW w:w="675" w:type="dxa"/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272C6" w:rsidRPr="00B05D3F" w:rsidRDefault="00F272C6" w:rsidP="00C07E9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D3F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272C6" w:rsidRPr="003E5F91" w:rsidRDefault="00F272C6" w:rsidP="00C07E9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133,2</w:t>
            </w:r>
          </w:p>
        </w:tc>
      </w:tr>
    </w:tbl>
    <w:p w:rsidR="00F272C6" w:rsidRDefault="00F272C6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AA2232">
        <w:rPr>
          <w:rFonts w:ascii="Times New Roman" w:hAnsi="Times New Roman" w:cs="Times New Roman"/>
          <w:b/>
          <w:sz w:val="28"/>
          <w:szCs w:val="28"/>
        </w:rPr>
        <w:t>На территории МР «Кизилюртовский район» за 9 месяцев 2019 года  были реализованы следующие инвестиционные проекты</w:t>
      </w:r>
      <w:r w:rsidRPr="00AA2232">
        <w:rPr>
          <w:rFonts w:ascii="Times New Roman" w:hAnsi="Times New Roman" w:cs="Times New Roman"/>
          <w:sz w:val="28"/>
          <w:szCs w:val="28"/>
        </w:rPr>
        <w:t>: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2232">
        <w:rPr>
          <w:rFonts w:ascii="Times New Roman" w:hAnsi="Times New Roman" w:cs="Times New Roman"/>
          <w:sz w:val="28"/>
          <w:szCs w:val="28"/>
        </w:rPr>
        <w:t>В соответствии   постановлением Правительства Республики Дагестан   от 30 апреля 2019г. №101 «О республиканской инвестиционной программе на 2019 год» заключено соглашение с Министерством строительства и жилищно - коммунального хозяйства, о предоставлении субсидий из республиканского бюджета Республики Дагестан  бюджету МР «Кизилюртовский район» в сумме 120000 тыс. руб. на строительство школы на 200 ученических мест с. Миатли;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2232">
        <w:rPr>
          <w:rFonts w:ascii="Times New Roman" w:hAnsi="Times New Roman" w:cs="Times New Roman"/>
          <w:sz w:val="28"/>
          <w:szCs w:val="28"/>
        </w:rPr>
        <w:t>За счет федерального и республиканского бюджетов, а также с привлечением местного бюджета на условиях софинансирования и меценатов отремонтированы две школы в рамках проекта «150 школ» - в  селах Зубутли-Миатли и Гадари. Работы по  капитальному ремонту завершены.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0"/>
        <w:gridCol w:w="1774"/>
        <w:gridCol w:w="1951"/>
        <w:gridCol w:w="1951"/>
        <w:gridCol w:w="1951"/>
      </w:tblGrid>
      <w:tr w:rsidR="00AA2232" w:rsidRPr="00AA2232" w:rsidTr="00AA2232">
        <w:trPr>
          <w:trHeight w:val="304"/>
        </w:trPr>
        <w:tc>
          <w:tcPr>
            <w:tcW w:w="2310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6" w:type="dxa"/>
            <w:gridSpan w:val="4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финансирования, тыс. руб.</w:t>
            </w:r>
          </w:p>
        </w:tc>
      </w:tr>
      <w:tr w:rsidR="00AA2232" w:rsidRPr="00AA2232" w:rsidTr="00AA2232">
        <w:trPr>
          <w:trHeight w:val="318"/>
        </w:trPr>
        <w:tc>
          <w:tcPr>
            <w:tcW w:w="2310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74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95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РБ</w:t>
            </w:r>
          </w:p>
        </w:tc>
        <w:tc>
          <w:tcPr>
            <w:tcW w:w="195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95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ВБС</w:t>
            </w:r>
          </w:p>
        </w:tc>
      </w:tr>
      <w:tr w:rsidR="00AA2232" w:rsidRPr="00AA2232" w:rsidTr="00AA2232">
        <w:trPr>
          <w:trHeight w:val="1274"/>
        </w:trPr>
        <w:tc>
          <w:tcPr>
            <w:tcW w:w="2310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МКОУ «Зубутли-Миатлинской СОШ»</w:t>
            </w:r>
          </w:p>
        </w:tc>
        <w:tc>
          <w:tcPr>
            <w:tcW w:w="1774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2464,45</w:t>
            </w:r>
          </w:p>
        </w:tc>
        <w:tc>
          <w:tcPr>
            <w:tcW w:w="195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1994,45</w:t>
            </w:r>
          </w:p>
        </w:tc>
        <w:tc>
          <w:tcPr>
            <w:tcW w:w="195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  <w:tc>
          <w:tcPr>
            <w:tcW w:w="195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370,0</w:t>
            </w:r>
          </w:p>
        </w:tc>
      </w:tr>
      <w:tr w:rsidR="00AA2232" w:rsidRPr="00AA2232" w:rsidTr="00AA2232">
        <w:trPr>
          <w:trHeight w:val="970"/>
        </w:trPr>
        <w:tc>
          <w:tcPr>
            <w:tcW w:w="2310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МКОУ «Гадаринская СОШ»</w:t>
            </w:r>
          </w:p>
        </w:tc>
        <w:tc>
          <w:tcPr>
            <w:tcW w:w="1774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2129,3</w:t>
            </w:r>
          </w:p>
        </w:tc>
        <w:tc>
          <w:tcPr>
            <w:tcW w:w="195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1709,3</w:t>
            </w:r>
          </w:p>
        </w:tc>
        <w:tc>
          <w:tcPr>
            <w:tcW w:w="195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  <w:tc>
          <w:tcPr>
            <w:tcW w:w="195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320,0</w:t>
            </w:r>
          </w:p>
        </w:tc>
      </w:tr>
    </w:tbl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2232">
        <w:rPr>
          <w:rFonts w:ascii="Times New Roman" w:hAnsi="Times New Roman" w:cs="Times New Roman"/>
          <w:sz w:val="28"/>
          <w:szCs w:val="28"/>
        </w:rPr>
        <w:t>По итогам торгов  контракты заключены  МКОУ «Зубутли-Миатлинская СОШ» на сумма 2017,9 тыс. руб., МКОУ «Гадаринская СОШ» -1741,3 тыс. руб.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2232">
        <w:rPr>
          <w:rFonts w:ascii="Times New Roman" w:hAnsi="Times New Roman" w:cs="Times New Roman"/>
          <w:sz w:val="28"/>
          <w:szCs w:val="28"/>
        </w:rPr>
        <w:t>В соответствии  постановлением Правительства Республики Дагестан   от 5 марта 2019г. № 42 «Об утверждении  Порядка предоставления и распределения субсидий бюджетам муниципальных образований на ремонт автомобильных дорог общего пользования местного значения» заключено соглашение с Министерством транспорта и дорожного хозяйства о выделении субсидии муниципальному району «Кизилюртовский район» в размере 10591,99 тыс. руб., софинансирование местного бюджета 200,0 тыс. руб.  Ремонт автомобильных дорог завершена.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87"/>
        <w:gridCol w:w="1903"/>
        <w:gridCol w:w="2255"/>
        <w:gridCol w:w="1826"/>
      </w:tblGrid>
      <w:tr w:rsidR="00AA2232" w:rsidRPr="00AA2232" w:rsidTr="00D25F74">
        <w:trPr>
          <w:trHeight w:val="320"/>
        </w:trPr>
        <w:tc>
          <w:tcPr>
            <w:tcW w:w="3587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5984" w:type="dxa"/>
            <w:gridSpan w:val="3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финансирования, тыс. руб.</w:t>
            </w:r>
          </w:p>
        </w:tc>
      </w:tr>
      <w:tr w:rsidR="00AA2232" w:rsidRPr="00AA2232" w:rsidTr="00D25F74">
        <w:trPr>
          <w:trHeight w:val="316"/>
        </w:trPr>
        <w:tc>
          <w:tcPr>
            <w:tcW w:w="3587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255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РБ</w:t>
            </w:r>
          </w:p>
        </w:tc>
        <w:tc>
          <w:tcPr>
            <w:tcW w:w="182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</w:tr>
      <w:tr w:rsidR="00AA2232" w:rsidRPr="00AA2232" w:rsidTr="00D25F74">
        <w:trPr>
          <w:trHeight w:val="316"/>
        </w:trPr>
        <w:tc>
          <w:tcPr>
            <w:tcW w:w="3587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Ремонт автомобильных дорог с. Комсомольское ул. Кавказская и Дахадаева</w:t>
            </w:r>
          </w:p>
        </w:tc>
        <w:tc>
          <w:tcPr>
            <w:tcW w:w="1903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4955,1</w:t>
            </w:r>
          </w:p>
        </w:tc>
        <w:tc>
          <w:tcPr>
            <w:tcW w:w="2255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4855,131</w:t>
            </w:r>
          </w:p>
        </w:tc>
        <w:tc>
          <w:tcPr>
            <w:tcW w:w="182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  <w:tr w:rsidR="00AA2232" w:rsidRPr="00AA2232" w:rsidTr="00D25F74">
        <w:trPr>
          <w:trHeight w:val="407"/>
        </w:trPr>
        <w:tc>
          <w:tcPr>
            <w:tcW w:w="3587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Ремонт автомобильных дорог с. Чонтаул ул.Салаватова, Ю Акаева, и Северная</w:t>
            </w:r>
          </w:p>
        </w:tc>
        <w:tc>
          <w:tcPr>
            <w:tcW w:w="1903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5840,9</w:t>
            </w:r>
          </w:p>
        </w:tc>
        <w:tc>
          <w:tcPr>
            <w:tcW w:w="2255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5740,86</w:t>
            </w:r>
          </w:p>
        </w:tc>
        <w:tc>
          <w:tcPr>
            <w:tcW w:w="182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AA22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AA2232">
        <w:rPr>
          <w:rFonts w:ascii="Times New Roman" w:hAnsi="Times New Roman" w:cs="Times New Roman"/>
          <w:sz w:val="28"/>
          <w:szCs w:val="28"/>
        </w:rPr>
        <w:t>По итогам торгов  контракты заключены  на ремонт автомобильных дорог с. Комсомольское  на сумма 4434,8 тыс. руб., с. Чонтаул 5081,5 тыс.руб.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2232">
        <w:rPr>
          <w:rFonts w:ascii="Times New Roman" w:hAnsi="Times New Roman" w:cs="Times New Roman"/>
          <w:sz w:val="28"/>
          <w:szCs w:val="28"/>
        </w:rPr>
        <w:t>В отчетном периоде  за счет средств дорожного фонда (акцизы на нефтепродукты) проведены следующие работы: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AA2232">
        <w:rPr>
          <w:rFonts w:ascii="Times New Roman" w:hAnsi="Times New Roman" w:cs="Times New Roman"/>
          <w:sz w:val="28"/>
          <w:szCs w:val="28"/>
        </w:rPr>
        <w:t>-капитальный ремонт основания и устройство асфальтобетонного покрытия улицы Толбоева в селе Комсомольское;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AA2232">
        <w:rPr>
          <w:rFonts w:ascii="Times New Roman" w:hAnsi="Times New Roman" w:cs="Times New Roman"/>
          <w:sz w:val="28"/>
          <w:szCs w:val="28"/>
        </w:rPr>
        <w:t>-ремонт основания и покрытия из ПГС ул. Кавказская в с. Кироваул;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AA2232">
        <w:rPr>
          <w:rFonts w:ascii="Times New Roman" w:hAnsi="Times New Roman" w:cs="Times New Roman"/>
          <w:sz w:val="28"/>
          <w:szCs w:val="28"/>
        </w:rPr>
        <w:t>-ремонт основания и устройство асфальтобетонного покрытия ул. Присулакская, Центральная, Школьная, съездов в селе Нижний Чирюрт;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AA2232">
        <w:rPr>
          <w:rFonts w:ascii="Times New Roman" w:hAnsi="Times New Roman" w:cs="Times New Roman"/>
          <w:sz w:val="28"/>
          <w:szCs w:val="28"/>
        </w:rPr>
        <w:t>-ремонт основания и устройство асфальтобетонного покрытия ул. Махмуда (1020 м2) и участка ул. Кирова-600м2 в с. Гельбах.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AA2232">
        <w:rPr>
          <w:rFonts w:ascii="Times New Roman" w:hAnsi="Times New Roman" w:cs="Times New Roman"/>
          <w:sz w:val="28"/>
          <w:szCs w:val="28"/>
        </w:rPr>
        <w:t>-ремонт асфальтобетонного покрытия улиц Школьная и Атуева в селе Зубутли-Миатли.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2232">
        <w:rPr>
          <w:rFonts w:ascii="Times New Roman" w:hAnsi="Times New Roman" w:cs="Times New Roman"/>
          <w:sz w:val="28"/>
          <w:szCs w:val="28"/>
        </w:rPr>
        <w:t>Во исполнение постановления главы  администрации МР «Кизилюртовский район» от 14.06.2019 г. № 71 «Об утверждении  «Дорожной карты» «Обустройство тёплых туалетов  в образовательных организациях МР «Кизилюртовский район»  на  2019-2020 годы»  проведена работа по устройству теплых туалетов на 6 очков  МКОУ  «Акнадинская СОШ», МКОУ «Стальская СОШ №3», МКОУ «Чонтаульская СОШ №1», МКОУ «Нижнечирюртовская СОШ», МКОУ «Мацеевская СОШ» на сумму 3933,3 тыс. руб.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AA2232">
        <w:rPr>
          <w:rFonts w:ascii="Times New Roman" w:hAnsi="Times New Roman" w:cs="Times New Roman"/>
          <w:sz w:val="28"/>
          <w:szCs w:val="28"/>
        </w:rPr>
        <w:lastRenderedPageBreak/>
        <w:t xml:space="preserve">Ремонт санузлов МКОУ «Комсомольская СОШ», «Кироваульская СОШ», «Зубутли-Миатлинская СОШ» на сумму 787,7 тыс. руб. 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2232">
        <w:rPr>
          <w:rFonts w:ascii="Times New Roman" w:hAnsi="Times New Roman" w:cs="Times New Roman"/>
          <w:sz w:val="28"/>
          <w:szCs w:val="28"/>
        </w:rPr>
        <w:t xml:space="preserve">В рамках реализации на территории района муниципальной программы «Формирование современной городской среды» на территории МР «Кизилюртовский район» на 2019-2024годы» активно продолжается работа по  благоустройству общественной  территорий: </w:t>
      </w: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18"/>
        <w:gridCol w:w="1311"/>
        <w:gridCol w:w="1311"/>
        <w:gridCol w:w="1108"/>
        <w:gridCol w:w="801"/>
        <w:gridCol w:w="1523"/>
      </w:tblGrid>
      <w:tr w:rsidR="00AA2232" w:rsidRPr="00AA2232" w:rsidTr="00D25F74">
        <w:trPr>
          <w:trHeight w:val="505"/>
        </w:trPr>
        <w:tc>
          <w:tcPr>
            <w:tcW w:w="4145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42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385" w:type="dxa"/>
            <w:gridSpan w:val="4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AA2232" w:rsidRPr="00AA2232" w:rsidTr="00D25F74">
        <w:trPr>
          <w:trHeight w:val="239"/>
        </w:trPr>
        <w:tc>
          <w:tcPr>
            <w:tcW w:w="4145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ФБ</w:t>
            </w:r>
          </w:p>
        </w:tc>
        <w:tc>
          <w:tcPr>
            <w:tcW w:w="1117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РД</w:t>
            </w:r>
          </w:p>
        </w:tc>
        <w:tc>
          <w:tcPr>
            <w:tcW w:w="82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29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Меценаты</w:t>
            </w:r>
          </w:p>
        </w:tc>
      </w:tr>
      <w:tr w:rsidR="00AA2232" w:rsidRPr="00AA2232" w:rsidTr="00D25F74">
        <w:trPr>
          <w:trHeight w:val="293"/>
        </w:trPr>
        <w:tc>
          <w:tcPr>
            <w:tcW w:w="4145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с. Зубутли-Миатли</w:t>
            </w:r>
          </w:p>
        </w:tc>
        <w:tc>
          <w:tcPr>
            <w:tcW w:w="1242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4974,85</w:t>
            </w:r>
          </w:p>
        </w:tc>
        <w:tc>
          <w:tcPr>
            <w:tcW w:w="115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4776,6</w:t>
            </w:r>
          </w:p>
        </w:tc>
        <w:tc>
          <w:tcPr>
            <w:tcW w:w="1117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48,249</w:t>
            </w:r>
          </w:p>
        </w:tc>
        <w:tc>
          <w:tcPr>
            <w:tcW w:w="82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150</w:t>
            </w:r>
          </w:p>
        </w:tc>
        <w:tc>
          <w:tcPr>
            <w:tcW w:w="129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2232" w:rsidRPr="00AA2232" w:rsidTr="00D25F74">
        <w:trPr>
          <w:trHeight w:val="266"/>
        </w:trPr>
        <w:tc>
          <w:tcPr>
            <w:tcW w:w="4145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с. Новый Чиркей</w:t>
            </w:r>
          </w:p>
        </w:tc>
        <w:tc>
          <w:tcPr>
            <w:tcW w:w="1242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7293,72</w:t>
            </w:r>
          </w:p>
        </w:tc>
        <w:tc>
          <w:tcPr>
            <w:tcW w:w="115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7072,27</w:t>
            </w:r>
          </w:p>
        </w:tc>
        <w:tc>
          <w:tcPr>
            <w:tcW w:w="1117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71,34</w:t>
            </w:r>
          </w:p>
        </w:tc>
        <w:tc>
          <w:tcPr>
            <w:tcW w:w="82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150</w:t>
            </w:r>
          </w:p>
        </w:tc>
        <w:tc>
          <w:tcPr>
            <w:tcW w:w="129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2232" w:rsidRPr="00AA2232" w:rsidTr="00D25F74">
        <w:trPr>
          <w:trHeight w:val="239"/>
        </w:trPr>
        <w:tc>
          <w:tcPr>
            <w:tcW w:w="4145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с. Стальское</w:t>
            </w:r>
          </w:p>
        </w:tc>
        <w:tc>
          <w:tcPr>
            <w:tcW w:w="1242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6254,3</w:t>
            </w:r>
          </w:p>
        </w:tc>
        <w:tc>
          <w:tcPr>
            <w:tcW w:w="115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6043,25</w:t>
            </w:r>
          </w:p>
        </w:tc>
        <w:tc>
          <w:tcPr>
            <w:tcW w:w="1117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61,04</w:t>
            </w:r>
          </w:p>
        </w:tc>
        <w:tc>
          <w:tcPr>
            <w:tcW w:w="82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150</w:t>
            </w:r>
          </w:p>
        </w:tc>
        <w:tc>
          <w:tcPr>
            <w:tcW w:w="129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2232" w:rsidRPr="00AA2232" w:rsidTr="00D25F74">
        <w:trPr>
          <w:trHeight w:val="293"/>
        </w:trPr>
        <w:tc>
          <w:tcPr>
            <w:tcW w:w="4145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с. Кульзеб</w:t>
            </w:r>
          </w:p>
        </w:tc>
        <w:tc>
          <w:tcPr>
            <w:tcW w:w="1242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2418,01</w:t>
            </w:r>
          </w:p>
        </w:tc>
        <w:tc>
          <w:tcPr>
            <w:tcW w:w="115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2245,33</w:t>
            </w:r>
          </w:p>
        </w:tc>
        <w:tc>
          <w:tcPr>
            <w:tcW w:w="1117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22,68</w:t>
            </w:r>
          </w:p>
        </w:tc>
        <w:tc>
          <w:tcPr>
            <w:tcW w:w="82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150</w:t>
            </w:r>
          </w:p>
        </w:tc>
        <w:tc>
          <w:tcPr>
            <w:tcW w:w="129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2232" w:rsidRPr="00AA2232" w:rsidTr="00D25F74">
        <w:trPr>
          <w:trHeight w:val="293"/>
        </w:trPr>
        <w:tc>
          <w:tcPr>
            <w:tcW w:w="4145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42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20940,876</w:t>
            </w:r>
          </w:p>
        </w:tc>
        <w:tc>
          <w:tcPr>
            <w:tcW w:w="115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20137,467</w:t>
            </w:r>
          </w:p>
        </w:tc>
        <w:tc>
          <w:tcPr>
            <w:tcW w:w="1117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203,409</w:t>
            </w:r>
          </w:p>
        </w:tc>
        <w:tc>
          <w:tcPr>
            <w:tcW w:w="82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291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AA2232">
        <w:rPr>
          <w:rFonts w:ascii="Times New Roman" w:hAnsi="Times New Roman" w:cs="Times New Roman"/>
          <w:sz w:val="28"/>
          <w:szCs w:val="28"/>
        </w:rPr>
        <w:t>По итогам торгов  контракты заключены: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AA2232">
        <w:rPr>
          <w:rFonts w:ascii="Times New Roman" w:hAnsi="Times New Roman" w:cs="Times New Roman"/>
          <w:sz w:val="28"/>
          <w:szCs w:val="28"/>
        </w:rPr>
        <w:t xml:space="preserve">  с. Зубутли-Миатли на сумма 4801,9 тыс. руб., с. Новый Чиркей -7044,678 тыс. руб., с. Стальское-6039,4 тыс. руб. с. Кульзеб-2328,99 тыс. руб.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2232">
        <w:rPr>
          <w:rFonts w:ascii="Times New Roman" w:hAnsi="Times New Roman" w:cs="Times New Roman"/>
          <w:sz w:val="28"/>
          <w:szCs w:val="28"/>
        </w:rPr>
        <w:t>На основании заключенных Соглашений между Минэкономики РД и администрацией МР «Кизилюртовский район» из республиканского бюджета предоставлена субсидия на реализацию проектов местных инициатив муниципальных образований Республики Дагестан, признанных победителями по результатам конкурсного отбора, проведены следующие мероприятия: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1275"/>
        <w:gridCol w:w="1276"/>
        <w:gridCol w:w="1276"/>
        <w:gridCol w:w="939"/>
        <w:gridCol w:w="1436"/>
      </w:tblGrid>
      <w:tr w:rsidR="00AA2232" w:rsidRPr="00AA2232" w:rsidTr="00D25F74">
        <w:tc>
          <w:tcPr>
            <w:tcW w:w="3369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gridSpan w:val="5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финансирования, тыс. руб.</w:t>
            </w:r>
          </w:p>
        </w:tc>
      </w:tr>
      <w:tr w:rsidR="00AA2232" w:rsidRPr="00AA2232" w:rsidTr="00D25F74">
        <w:tc>
          <w:tcPr>
            <w:tcW w:w="3369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5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РБ</w:t>
            </w:r>
          </w:p>
        </w:tc>
        <w:tc>
          <w:tcPr>
            <w:tcW w:w="127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Рай бюджет</w:t>
            </w:r>
          </w:p>
        </w:tc>
        <w:tc>
          <w:tcPr>
            <w:tcW w:w="939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43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232">
              <w:rPr>
                <w:rFonts w:ascii="Times New Roman" w:hAnsi="Times New Roman" w:cs="Times New Roman"/>
                <w:sz w:val="28"/>
                <w:szCs w:val="28"/>
              </w:rPr>
              <w:t>ВБС</w:t>
            </w:r>
          </w:p>
        </w:tc>
      </w:tr>
      <w:tr w:rsidR="00AA2232" w:rsidRPr="00AA2232" w:rsidTr="00D25F74">
        <w:tc>
          <w:tcPr>
            <w:tcW w:w="3369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Ремонт асфальтнобетонного покрытия, устройство тротуара с. Миатли</w:t>
            </w:r>
          </w:p>
        </w:tc>
        <w:tc>
          <w:tcPr>
            <w:tcW w:w="1275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2713,99</w:t>
            </w:r>
          </w:p>
        </w:tc>
        <w:tc>
          <w:tcPr>
            <w:tcW w:w="127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2000,0</w:t>
            </w:r>
          </w:p>
        </w:tc>
        <w:tc>
          <w:tcPr>
            <w:tcW w:w="127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39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43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613,997</w:t>
            </w:r>
          </w:p>
        </w:tc>
      </w:tr>
      <w:tr w:rsidR="00AA2232" w:rsidRPr="00AA2232" w:rsidTr="00D25F74">
        <w:tc>
          <w:tcPr>
            <w:tcW w:w="3369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Благоустройство сквера с. Стальское</w:t>
            </w:r>
          </w:p>
        </w:tc>
        <w:tc>
          <w:tcPr>
            <w:tcW w:w="1275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2217,582</w:t>
            </w:r>
          </w:p>
        </w:tc>
        <w:tc>
          <w:tcPr>
            <w:tcW w:w="127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1999,582</w:t>
            </w:r>
          </w:p>
        </w:tc>
        <w:tc>
          <w:tcPr>
            <w:tcW w:w="127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39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43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118</w:t>
            </w:r>
          </w:p>
        </w:tc>
      </w:tr>
      <w:tr w:rsidR="00AA2232" w:rsidRPr="00AA2232" w:rsidTr="00D25F74">
        <w:tc>
          <w:tcPr>
            <w:tcW w:w="3369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Строительство площадки для волейбола с. З-Миатли</w:t>
            </w:r>
          </w:p>
        </w:tc>
        <w:tc>
          <w:tcPr>
            <w:tcW w:w="1275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2045,157</w:t>
            </w:r>
          </w:p>
        </w:tc>
        <w:tc>
          <w:tcPr>
            <w:tcW w:w="127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1861,094</w:t>
            </w:r>
          </w:p>
        </w:tc>
        <w:tc>
          <w:tcPr>
            <w:tcW w:w="127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39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81,8</w:t>
            </w:r>
          </w:p>
        </w:tc>
        <w:tc>
          <w:tcPr>
            <w:tcW w:w="143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102,257</w:t>
            </w:r>
          </w:p>
        </w:tc>
      </w:tr>
      <w:tr w:rsidR="00AA2232" w:rsidRPr="00AA2232" w:rsidTr="00D25F74">
        <w:tc>
          <w:tcPr>
            <w:tcW w:w="3369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Асфальтирование улиц с. Гельбах</w:t>
            </w:r>
          </w:p>
        </w:tc>
        <w:tc>
          <w:tcPr>
            <w:tcW w:w="1275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2157,17</w:t>
            </w:r>
          </w:p>
        </w:tc>
        <w:tc>
          <w:tcPr>
            <w:tcW w:w="127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2000,0</w:t>
            </w:r>
          </w:p>
        </w:tc>
        <w:tc>
          <w:tcPr>
            <w:tcW w:w="127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39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45,0</w:t>
            </w:r>
          </w:p>
        </w:tc>
        <w:tc>
          <w:tcPr>
            <w:tcW w:w="143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112,17</w:t>
            </w:r>
          </w:p>
        </w:tc>
      </w:tr>
      <w:tr w:rsidR="00AA2232" w:rsidRPr="00AA2232" w:rsidTr="00D25F74">
        <w:tc>
          <w:tcPr>
            <w:tcW w:w="3369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Благоустройство общественных территории с. Миатли</w:t>
            </w:r>
          </w:p>
        </w:tc>
        <w:tc>
          <w:tcPr>
            <w:tcW w:w="1275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6254,951</w:t>
            </w:r>
          </w:p>
        </w:tc>
        <w:tc>
          <w:tcPr>
            <w:tcW w:w="127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5000,0</w:t>
            </w:r>
          </w:p>
        </w:tc>
        <w:tc>
          <w:tcPr>
            <w:tcW w:w="127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250,0</w:t>
            </w:r>
          </w:p>
        </w:tc>
        <w:tc>
          <w:tcPr>
            <w:tcW w:w="939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3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1004,951</w:t>
            </w:r>
          </w:p>
        </w:tc>
      </w:tr>
      <w:tr w:rsidR="00AA2232" w:rsidRPr="00AA2232" w:rsidTr="00D25F74">
        <w:tc>
          <w:tcPr>
            <w:tcW w:w="3369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«Ремонт асфальтобетонного покрытия ул. Орджоникидзе в с. Акнада»</w:t>
            </w:r>
          </w:p>
        </w:tc>
        <w:tc>
          <w:tcPr>
            <w:tcW w:w="1275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2129,255</w:t>
            </w:r>
          </w:p>
        </w:tc>
        <w:tc>
          <w:tcPr>
            <w:tcW w:w="127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1972,255</w:t>
            </w:r>
          </w:p>
        </w:tc>
        <w:tc>
          <w:tcPr>
            <w:tcW w:w="127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939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  <w:tc>
          <w:tcPr>
            <w:tcW w:w="143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107,0</w:t>
            </w:r>
          </w:p>
        </w:tc>
      </w:tr>
      <w:tr w:rsidR="00AA2232" w:rsidRPr="00AA2232" w:rsidTr="00D25F74">
        <w:tc>
          <w:tcPr>
            <w:tcW w:w="3369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итог</w:t>
            </w:r>
          </w:p>
        </w:tc>
        <w:tc>
          <w:tcPr>
            <w:tcW w:w="1275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232">
              <w:rPr>
                <w:rFonts w:ascii="Times New Roman" w:hAnsi="Times New Roman" w:cs="Times New Roman"/>
                <w:sz w:val="24"/>
                <w:szCs w:val="28"/>
              </w:rPr>
              <w:t>17518,11</w:t>
            </w:r>
          </w:p>
        </w:tc>
        <w:tc>
          <w:tcPr>
            <w:tcW w:w="127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39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36" w:type="dxa"/>
          </w:tcPr>
          <w:p w:rsidR="00AA2232" w:rsidRPr="00AA2232" w:rsidRDefault="00AA2232" w:rsidP="00AA223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2232">
        <w:rPr>
          <w:rFonts w:ascii="Times New Roman" w:hAnsi="Times New Roman" w:cs="Times New Roman"/>
          <w:sz w:val="28"/>
          <w:szCs w:val="28"/>
        </w:rPr>
        <w:t>По итогам торгов  контракты заключены на общую сумму 13934,8 тыс. руб.: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AA2232">
        <w:rPr>
          <w:rFonts w:ascii="Times New Roman" w:hAnsi="Times New Roman" w:cs="Times New Roman"/>
          <w:sz w:val="28"/>
          <w:szCs w:val="28"/>
        </w:rPr>
        <w:t>-Благоустройство общественных территории с. Миатли-5002,547 тыс. руб.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AA2232">
        <w:rPr>
          <w:rFonts w:ascii="Times New Roman" w:hAnsi="Times New Roman" w:cs="Times New Roman"/>
          <w:sz w:val="28"/>
          <w:szCs w:val="28"/>
        </w:rPr>
        <w:t>-Ремонт асфальтнобетонного покрытия, устройство тротуара с. Миатли- 1723,1 тыс. руб.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AA2232">
        <w:rPr>
          <w:rFonts w:ascii="Times New Roman" w:hAnsi="Times New Roman" w:cs="Times New Roman"/>
          <w:sz w:val="28"/>
          <w:szCs w:val="28"/>
        </w:rPr>
        <w:lastRenderedPageBreak/>
        <w:t>-Асфальтирование улиц с. Гельбах-1968,5 тыс. руб.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AA2232">
        <w:rPr>
          <w:rFonts w:ascii="Times New Roman" w:hAnsi="Times New Roman" w:cs="Times New Roman"/>
          <w:sz w:val="28"/>
          <w:szCs w:val="28"/>
        </w:rPr>
        <w:t>-Благоустройство сквера с. Стальское-1555,98 тыс. руб.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AA2232">
        <w:rPr>
          <w:rFonts w:ascii="Times New Roman" w:hAnsi="Times New Roman" w:cs="Times New Roman"/>
          <w:sz w:val="28"/>
          <w:szCs w:val="28"/>
        </w:rPr>
        <w:t>-Строительство площадки для волейбола с. З-Миатли-1672,5 тыс. руб.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AA2232">
        <w:rPr>
          <w:rFonts w:ascii="Times New Roman" w:hAnsi="Times New Roman" w:cs="Times New Roman"/>
          <w:sz w:val="28"/>
          <w:szCs w:val="28"/>
        </w:rPr>
        <w:t>-</w:t>
      </w:r>
      <w:r w:rsidRPr="0064393A">
        <w:rPr>
          <w:rFonts w:ascii="Times New Roman" w:hAnsi="Times New Roman" w:cs="Times New Roman"/>
          <w:sz w:val="28"/>
          <w:szCs w:val="28"/>
        </w:rPr>
        <w:t>Ремонт асфальтобетонного покрытия ул. Орджоникидзе в с. Акнада</w:t>
      </w:r>
      <w:r w:rsidRPr="00AA2232">
        <w:rPr>
          <w:rFonts w:ascii="Times New Roman" w:hAnsi="Times New Roman" w:cs="Times New Roman"/>
          <w:sz w:val="28"/>
          <w:szCs w:val="28"/>
        </w:rPr>
        <w:t>-2012,14 тыс. руб.</w:t>
      </w:r>
    </w:p>
    <w:p w:rsidR="00AA2232" w:rsidRPr="00AA2232" w:rsidRDefault="00AA2232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AA2232">
        <w:rPr>
          <w:rFonts w:ascii="Times New Roman" w:hAnsi="Times New Roman" w:cs="Times New Roman"/>
          <w:sz w:val="28"/>
          <w:szCs w:val="28"/>
        </w:rPr>
        <w:t xml:space="preserve">Построен водопровод протяженностью 1,55 км.  сел. Нижний Чирюрт. </w:t>
      </w:r>
    </w:p>
    <w:p w:rsidR="00AA2232" w:rsidRDefault="00F272C6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A2232" w:rsidRPr="00AA2232">
        <w:rPr>
          <w:rFonts w:ascii="Times New Roman" w:hAnsi="Times New Roman" w:cs="Times New Roman"/>
          <w:sz w:val="28"/>
          <w:szCs w:val="28"/>
        </w:rPr>
        <w:t xml:space="preserve">По итогам  девяти месяцев 2019 года объем инвестиций в основной капитал за счет всех источников финансирования составил 3801,1 тыс. рублей, что составляет 100,8 % к уровню 2018 года.   В расчете на одного жителя объем инвестиций составил 53,0 тыс. руб. </w:t>
      </w:r>
    </w:p>
    <w:p w:rsidR="00F272C6" w:rsidRDefault="00F272C6" w:rsidP="00F272C6">
      <w:pPr>
        <w:pStyle w:val="Standard"/>
        <w:tabs>
          <w:tab w:val="left" w:pos="709"/>
        </w:tabs>
        <w:ind w:firstLine="709"/>
        <w:jc w:val="both"/>
        <w:rPr>
          <w:sz w:val="28"/>
          <w:szCs w:val="28"/>
        </w:rPr>
      </w:pPr>
      <w:r w:rsidRPr="00B83E06">
        <w:rPr>
          <w:sz w:val="28"/>
          <w:szCs w:val="28"/>
        </w:rPr>
        <w:t>В период с 20</w:t>
      </w:r>
      <w:r>
        <w:rPr>
          <w:sz w:val="28"/>
          <w:szCs w:val="28"/>
        </w:rPr>
        <w:t xml:space="preserve">20 </w:t>
      </w:r>
      <w:r w:rsidRPr="00B83E06">
        <w:rPr>
          <w:sz w:val="28"/>
          <w:szCs w:val="28"/>
        </w:rPr>
        <w:t>года до 20</w:t>
      </w:r>
      <w:r>
        <w:rPr>
          <w:sz w:val="28"/>
          <w:szCs w:val="28"/>
        </w:rPr>
        <w:t>22</w:t>
      </w:r>
      <w:r w:rsidRPr="00B83E06">
        <w:rPr>
          <w:sz w:val="28"/>
          <w:szCs w:val="28"/>
        </w:rPr>
        <w:t xml:space="preserve"> года прогнозируется </w:t>
      </w:r>
      <w:r w:rsidR="007379A5">
        <w:rPr>
          <w:sz w:val="28"/>
          <w:szCs w:val="28"/>
        </w:rPr>
        <w:t>небольшой рост</w:t>
      </w:r>
      <w:r w:rsidRPr="00B83E06">
        <w:rPr>
          <w:sz w:val="28"/>
          <w:szCs w:val="28"/>
        </w:rPr>
        <w:t xml:space="preserve"> объемных показателей </w:t>
      </w:r>
      <w:r w:rsidRPr="00F272C6">
        <w:rPr>
          <w:sz w:val="28"/>
          <w:szCs w:val="28"/>
        </w:rPr>
        <w:t>инвестиций в основной капитал</w:t>
      </w:r>
      <w:r w:rsidRPr="00F568DD">
        <w:rPr>
          <w:sz w:val="28"/>
          <w:szCs w:val="28"/>
        </w:rPr>
        <w:t xml:space="preserve">, включая </w:t>
      </w:r>
      <w:r w:rsidRPr="00B83E06">
        <w:rPr>
          <w:sz w:val="28"/>
          <w:szCs w:val="28"/>
        </w:rPr>
        <w:t>к 20</w:t>
      </w:r>
      <w:r>
        <w:rPr>
          <w:sz w:val="28"/>
          <w:szCs w:val="28"/>
        </w:rPr>
        <w:t>22</w:t>
      </w:r>
      <w:r w:rsidRPr="00B83E06">
        <w:rPr>
          <w:sz w:val="28"/>
          <w:szCs w:val="28"/>
        </w:rPr>
        <w:t xml:space="preserve"> году составят </w:t>
      </w:r>
      <w:r>
        <w:rPr>
          <w:sz w:val="28"/>
          <w:szCs w:val="28"/>
        </w:rPr>
        <w:t>5394,0</w:t>
      </w:r>
      <w:r w:rsidRPr="00B83E06">
        <w:rPr>
          <w:sz w:val="28"/>
          <w:szCs w:val="28"/>
        </w:rPr>
        <w:t xml:space="preserve"> млн. рублей против</w:t>
      </w:r>
      <w:r>
        <w:rPr>
          <w:sz w:val="28"/>
          <w:szCs w:val="28"/>
        </w:rPr>
        <w:t xml:space="preserve"> 5146,4</w:t>
      </w:r>
      <w:r w:rsidRPr="00B83E06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 xml:space="preserve"> (прогноз)</w:t>
      </w:r>
      <w:r w:rsidRPr="00B83E06">
        <w:rPr>
          <w:sz w:val="28"/>
          <w:szCs w:val="28"/>
        </w:rPr>
        <w:t xml:space="preserve">  в  201</w:t>
      </w:r>
      <w:r>
        <w:rPr>
          <w:sz w:val="28"/>
          <w:szCs w:val="28"/>
        </w:rPr>
        <w:t xml:space="preserve">9 </w:t>
      </w:r>
      <w:r w:rsidRPr="00B83E06">
        <w:rPr>
          <w:sz w:val="28"/>
          <w:szCs w:val="28"/>
        </w:rPr>
        <w:t>году.</w:t>
      </w:r>
    </w:p>
    <w:p w:rsidR="009360BB" w:rsidRDefault="009360BB" w:rsidP="00AA2232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</w:p>
    <w:p w:rsidR="001942EC" w:rsidRPr="00F272C6" w:rsidRDefault="001942EC" w:rsidP="005B033E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2C6">
        <w:rPr>
          <w:rFonts w:ascii="Times New Roman" w:hAnsi="Times New Roman" w:cs="Times New Roman"/>
          <w:b/>
          <w:sz w:val="28"/>
          <w:szCs w:val="28"/>
        </w:rPr>
        <w:t>Перечень планируемых к реализации инвестиционных проектов на 2020-2021 годы:</w:t>
      </w:r>
    </w:p>
    <w:p w:rsidR="009360BB" w:rsidRPr="00AA2232" w:rsidRDefault="009360BB" w:rsidP="009360BB">
      <w:pPr>
        <w:shd w:val="clear" w:color="auto" w:fill="FFFFFF"/>
        <w:tabs>
          <w:tab w:val="left" w:pos="709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</w:p>
    <w:p w:rsidR="009360BB" w:rsidRPr="005B033E" w:rsidRDefault="001942EC" w:rsidP="0046355B">
      <w:pPr>
        <w:shd w:val="clear" w:color="auto" w:fill="FFFFFF"/>
        <w:tabs>
          <w:tab w:val="left" w:pos="709"/>
        </w:tabs>
        <w:spacing w:after="0" w:line="240" w:lineRule="auto"/>
        <w:ind w:right="7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33E">
        <w:rPr>
          <w:rFonts w:ascii="Times New Roman" w:hAnsi="Times New Roman" w:cs="Times New Roman"/>
          <w:sz w:val="28"/>
          <w:szCs w:val="28"/>
        </w:rPr>
        <w:t>Строительств</w:t>
      </w:r>
      <w:r w:rsidR="00D03225" w:rsidRPr="005B033E">
        <w:rPr>
          <w:rFonts w:ascii="Times New Roman" w:hAnsi="Times New Roman" w:cs="Times New Roman"/>
          <w:sz w:val="28"/>
          <w:szCs w:val="28"/>
        </w:rPr>
        <w:t>о</w:t>
      </w:r>
      <w:r w:rsidRPr="005B033E">
        <w:rPr>
          <w:rFonts w:ascii="Times New Roman" w:hAnsi="Times New Roman" w:cs="Times New Roman"/>
          <w:sz w:val="28"/>
          <w:szCs w:val="28"/>
        </w:rPr>
        <w:t xml:space="preserve"> площадки для баскетбола, волейбола </w:t>
      </w:r>
      <w:r w:rsidR="00D03225" w:rsidRPr="005B033E">
        <w:rPr>
          <w:rFonts w:ascii="Times New Roman" w:hAnsi="Times New Roman" w:cs="Times New Roman"/>
          <w:sz w:val="28"/>
          <w:szCs w:val="28"/>
        </w:rPr>
        <w:t xml:space="preserve"> </w:t>
      </w:r>
      <w:r w:rsidRPr="005B033E">
        <w:rPr>
          <w:rFonts w:ascii="Times New Roman" w:hAnsi="Times New Roman" w:cs="Times New Roman"/>
          <w:sz w:val="28"/>
          <w:szCs w:val="28"/>
        </w:rPr>
        <w:t xml:space="preserve">с. Миатли </w:t>
      </w:r>
      <w:r w:rsidR="00D03225" w:rsidRPr="005B033E">
        <w:rPr>
          <w:rFonts w:ascii="Times New Roman" w:hAnsi="Times New Roman" w:cs="Times New Roman"/>
          <w:sz w:val="28"/>
          <w:szCs w:val="28"/>
        </w:rPr>
        <w:t>-3370,0 тыс. руб.</w:t>
      </w:r>
    </w:p>
    <w:p w:rsidR="00D03225" w:rsidRPr="005B033E" w:rsidRDefault="00D03225" w:rsidP="0046355B">
      <w:pPr>
        <w:shd w:val="clear" w:color="auto" w:fill="FFFFFF"/>
        <w:tabs>
          <w:tab w:val="left" w:pos="709"/>
        </w:tabs>
        <w:spacing w:after="0" w:line="240" w:lineRule="auto"/>
        <w:ind w:right="7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33E">
        <w:rPr>
          <w:rFonts w:ascii="Times New Roman" w:hAnsi="Times New Roman" w:cs="Times New Roman"/>
          <w:sz w:val="28"/>
          <w:szCs w:val="28"/>
        </w:rPr>
        <w:t>Строительство водопроводной сети с. Миатли – 5000,0 тыс. руб.</w:t>
      </w:r>
    </w:p>
    <w:p w:rsidR="00D03225" w:rsidRDefault="00D03225" w:rsidP="0046355B">
      <w:pPr>
        <w:shd w:val="clear" w:color="auto" w:fill="FFFFFF"/>
        <w:tabs>
          <w:tab w:val="left" w:pos="709"/>
        </w:tabs>
        <w:spacing w:after="0" w:line="240" w:lineRule="auto"/>
        <w:ind w:right="7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33E">
        <w:rPr>
          <w:rFonts w:ascii="Times New Roman" w:hAnsi="Times New Roman" w:cs="Times New Roman"/>
          <w:sz w:val="28"/>
          <w:szCs w:val="28"/>
        </w:rPr>
        <w:t>Строительство водопроводной сети по программе «Чистая вода»  с. Стальск-</w:t>
      </w:r>
      <w:r w:rsidR="0032325F">
        <w:rPr>
          <w:rFonts w:ascii="Times New Roman" w:hAnsi="Times New Roman" w:cs="Times New Roman"/>
          <w:sz w:val="28"/>
          <w:szCs w:val="28"/>
        </w:rPr>
        <w:t>122000</w:t>
      </w:r>
      <w:r w:rsidR="0032325F" w:rsidRPr="0032325F">
        <w:rPr>
          <w:rFonts w:ascii="Times New Roman" w:hAnsi="Times New Roman" w:cs="Times New Roman"/>
          <w:sz w:val="28"/>
          <w:szCs w:val="28"/>
        </w:rPr>
        <w:t xml:space="preserve"> </w:t>
      </w:r>
      <w:r w:rsidR="0032325F" w:rsidRPr="005B033E">
        <w:rPr>
          <w:rFonts w:ascii="Times New Roman" w:hAnsi="Times New Roman" w:cs="Times New Roman"/>
          <w:sz w:val="28"/>
          <w:szCs w:val="28"/>
        </w:rPr>
        <w:t>тыс. руб.</w:t>
      </w:r>
    </w:p>
    <w:p w:rsidR="0032325F" w:rsidRDefault="0032325F" w:rsidP="0046355B">
      <w:pPr>
        <w:shd w:val="clear" w:color="auto" w:fill="FFFFFF"/>
        <w:tabs>
          <w:tab w:val="left" w:pos="709"/>
        </w:tabs>
        <w:spacing w:after="0" w:line="240" w:lineRule="auto"/>
        <w:ind w:right="7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33E">
        <w:rPr>
          <w:rFonts w:ascii="Times New Roman" w:hAnsi="Times New Roman" w:cs="Times New Roman"/>
          <w:sz w:val="28"/>
          <w:szCs w:val="28"/>
        </w:rPr>
        <w:t>Строительство водопроводной сети по программе «Чистая вода»  с. С</w:t>
      </w:r>
      <w:r>
        <w:rPr>
          <w:rFonts w:ascii="Times New Roman" w:hAnsi="Times New Roman" w:cs="Times New Roman"/>
          <w:sz w:val="28"/>
          <w:szCs w:val="28"/>
        </w:rPr>
        <w:t xml:space="preserve">ултанянгиюрт </w:t>
      </w:r>
      <w:r w:rsidRPr="005B03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</w:t>
      </w:r>
      <w:r w:rsidR="005049C8">
        <w:rPr>
          <w:rFonts w:ascii="Times New Roman" w:hAnsi="Times New Roman" w:cs="Times New Roman"/>
          <w:sz w:val="28"/>
          <w:szCs w:val="28"/>
        </w:rPr>
        <w:t xml:space="preserve">53258 </w:t>
      </w:r>
      <w:r w:rsidRPr="005B033E">
        <w:rPr>
          <w:rFonts w:ascii="Times New Roman" w:hAnsi="Times New Roman" w:cs="Times New Roman"/>
          <w:sz w:val="28"/>
          <w:szCs w:val="28"/>
        </w:rPr>
        <w:t>тыс. руб.</w:t>
      </w:r>
    </w:p>
    <w:p w:rsidR="00082070" w:rsidRPr="005B033E" w:rsidRDefault="00D03225" w:rsidP="0046355B">
      <w:pPr>
        <w:shd w:val="clear" w:color="auto" w:fill="FFFFFF"/>
        <w:tabs>
          <w:tab w:val="left" w:pos="709"/>
        </w:tabs>
        <w:spacing w:after="0" w:line="240" w:lineRule="auto"/>
        <w:ind w:right="7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33E">
        <w:rPr>
          <w:rFonts w:ascii="Times New Roman" w:hAnsi="Times New Roman" w:cs="Times New Roman"/>
          <w:sz w:val="28"/>
          <w:szCs w:val="28"/>
        </w:rPr>
        <w:t>Строительства площадки для мини</w:t>
      </w:r>
      <w:r w:rsidR="005B033E">
        <w:rPr>
          <w:rFonts w:ascii="Times New Roman" w:hAnsi="Times New Roman" w:cs="Times New Roman"/>
          <w:sz w:val="28"/>
          <w:szCs w:val="28"/>
        </w:rPr>
        <w:t>-</w:t>
      </w:r>
      <w:r w:rsidRPr="005B033E">
        <w:rPr>
          <w:rFonts w:ascii="Times New Roman" w:hAnsi="Times New Roman" w:cs="Times New Roman"/>
          <w:sz w:val="28"/>
          <w:szCs w:val="28"/>
        </w:rPr>
        <w:t xml:space="preserve"> футбола, </w:t>
      </w:r>
      <w:r w:rsidR="005B033E">
        <w:rPr>
          <w:rFonts w:ascii="Times New Roman" w:hAnsi="Times New Roman" w:cs="Times New Roman"/>
          <w:sz w:val="28"/>
          <w:szCs w:val="28"/>
        </w:rPr>
        <w:t xml:space="preserve"> </w:t>
      </w:r>
      <w:r w:rsidR="005B033E" w:rsidRPr="005B033E">
        <w:rPr>
          <w:rFonts w:ascii="Times New Roman" w:hAnsi="Times New Roman" w:cs="Times New Roman"/>
          <w:sz w:val="28"/>
          <w:szCs w:val="28"/>
        </w:rPr>
        <w:t xml:space="preserve">с. </w:t>
      </w:r>
      <w:r w:rsidR="005B033E">
        <w:rPr>
          <w:rFonts w:ascii="Times New Roman" w:hAnsi="Times New Roman" w:cs="Times New Roman"/>
          <w:sz w:val="28"/>
          <w:szCs w:val="28"/>
        </w:rPr>
        <w:t>Стальск-3120,</w:t>
      </w:r>
      <w:r w:rsidR="005B033E" w:rsidRPr="005B033E">
        <w:rPr>
          <w:rFonts w:ascii="Times New Roman" w:hAnsi="Times New Roman" w:cs="Times New Roman"/>
          <w:sz w:val="28"/>
          <w:szCs w:val="28"/>
        </w:rPr>
        <w:t xml:space="preserve"> </w:t>
      </w:r>
      <w:r w:rsidR="005B033E">
        <w:rPr>
          <w:rFonts w:ascii="Times New Roman" w:hAnsi="Times New Roman" w:cs="Times New Roman"/>
          <w:sz w:val="28"/>
          <w:szCs w:val="28"/>
        </w:rPr>
        <w:t xml:space="preserve">0 </w:t>
      </w:r>
      <w:r w:rsidR="005B033E" w:rsidRPr="005B033E">
        <w:rPr>
          <w:rFonts w:ascii="Times New Roman" w:hAnsi="Times New Roman" w:cs="Times New Roman"/>
          <w:sz w:val="28"/>
          <w:szCs w:val="28"/>
        </w:rPr>
        <w:t>тыс. руб.</w:t>
      </w:r>
    </w:p>
    <w:p w:rsidR="00D03225" w:rsidRPr="005B033E" w:rsidRDefault="0046355B" w:rsidP="0046355B">
      <w:pPr>
        <w:shd w:val="clear" w:color="auto" w:fill="FFFFFF"/>
        <w:tabs>
          <w:tab w:val="left" w:pos="709"/>
        </w:tabs>
        <w:spacing w:after="0" w:line="240" w:lineRule="auto"/>
        <w:ind w:right="7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Завершения строительства административного здания и ангара, </w:t>
      </w:r>
      <w:r w:rsidRPr="00327EAC">
        <w:rPr>
          <w:rFonts w:ascii="Times New Roman" w:hAnsi="Times New Roman" w:cs="Times New Roman"/>
          <w:sz w:val="28"/>
          <w:szCs w:val="28"/>
        </w:rPr>
        <w:t>ИП «Семечка»</w:t>
      </w:r>
      <w:r>
        <w:rPr>
          <w:rFonts w:ascii="Times New Roman" w:hAnsi="Times New Roman" w:cs="Times New Roman"/>
          <w:sz w:val="28"/>
          <w:szCs w:val="28"/>
        </w:rPr>
        <w:t>-25000,0</w:t>
      </w:r>
      <w:r w:rsidRPr="0046355B">
        <w:rPr>
          <w:rFonts w:ascii="Times New Roman" w:hAnsi="Times New Roman" w:cs="Times New Roman"/>
          <w:sz w:val="28"/>
          <w:szCs w:val="28"/>
        </w:rPr>
        <w:t xml:space="preserve"> </w:t>
      </w:r>
      <w:r w:rsidRPr="005B033E">
        <w:rPr>
          <w:rFonts w:ascii="Times New Roman" w:hAnsi="Times New Roman" w:cs="Times New Roman"/>
          <w:sz w:val="28"/>
          <w:szCs w:val="28"/>
        </w:rPr>
        <w:t>тыс. руб.</w:t>
      </w:r>
    </w:p>
    <w:p w:rsidR="00D03225" w:rsidRDefault="0046355B" w:rsidP="0046355B">
      <w:pPr>
        <w:shd w:val="clear" w:color="auto" w:fill="FFFFFF"/>
        <w:tabs>
          <w:tab w:val="left" w:pos="709"/>
        </w:tabs>
        <w:spacing w:after="0" w:line="240" w:lineRule="auto"/>
        <w:ind w:right="7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EAC">
        <w:rPr>
          <w:rFonts w:ascii="Times New Roman" w:hAnsi="Times New Roman" w:cs="Times New Roman"/>
          <w:sz w:val="28"/>
          <w:szCs w:val="28"/>
        </w:rPr>
        <w:t>Реконструкция животноводческой фермы на 200 голов КРС молочного направления, администрация «село Акнада»</w:t>
      </w:r>
      <w:r>
        <w:rPr>
          <w:rFonts w:ascii="Times New Roman" w:hAnsi="Times New Roman" w:cs="Times New Roman"/>
          <w:sz w:val="28"/>
          <w:szCs w:val="28"/>
        </w:rPr>
        <w:t>-150000,0</w:t>
      </w:r>
      <w:r w:rsidRPr="0046355B">
        <w:rPr>
          <w:rFonts w:ascii="Times New Roman" w:hAnsi="Times New Roman" w:cs="Times New Roman"/>
          <w:sz w:val="28"/>
          <w:szCs w:val="28"/>
        </w:rPr>
        <w:t xml:space="preserve"> </w:t>
      </w:r>
      <w:r w:rsidRPr="005B033E">
        <w:rPr>
          <w:rFonts w:ascii="Times New Roman" w:hAnsi="Times New Roman" w:cs="Times New Roman"/>
          <w:sz w:val="28"/>
          <w:szCs w:val="28"/>
        </w:rPr>
        <w:t>тыс. руб.</w:t>
      </w:r>
    </w:p>
    <w:p w:rsidR="0046355B" w:rsidRDefault="0046355B" w:rsidP="0046355B">
      <w:pPr>
        <w:shd w:val="clear" w:color="auto" w:fill="FFFFFF"/>
        <w:tabs>
          <w:tab w:val="left" w:pos="709"/>
        </w:tabs>
        <w:spacing w:after="0" w:line="240" w:lineRule="auto"/>
        <w:ind w:right="7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EAC">
        <w:rPr>
          <w:rFonts w:ascii="Times New Roman" w:hAnsi="Times New Roman" w:cs="Times New Roman"/>
          <w:bCs/>
          <w:color w:val="000000"/>
          <w:sz w:val="28"/>
          <w:szCs w:val="28"/>
        </w:rPr>
        <w:t>Строительство (реконструкция)  фермы  «Племзавод Миатли», агрофирма «Миатлинский»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-250000,0 </w:t>
      </w:r>
      <w:r w:rsidRPr="005B033E">
        <w:rPr>
          <w:rFonts w:ascii="Times New Roman" w:hAnsi="Times New Roman" w:cs="Times New Roman"/>
          <w:sz w:val="28"/>
          <w:szCs w:val="28"/>
        </w:rPr>
        <w:t>тыс. руб.</w:t>
      </w:r>
    </w:p>
    <w:p w:rsidR="0046355B" w:rsidRDefault="0046355B" w:rsidP="0046355B">
      <w:pPr>
        <w:shd w:val="clear" w:color="auto" w:fill="FFFFFF"/>
        <w:tabs>
          <w:tab w:val="left" w:pos="709"/>
        </w:tabs>
        <w:spacing w:after="0" w:line="240" w:lineRule="auto"/>
        <w:ind w:right="7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EAC">
        <w:rPr>
          <w:rFonts w:ascii="Times New Roman" w:hAnsi="Times New Roman" w:cs="Times New Roman"/>
          <w:bCs/>
          <w:color w:val="000000"/>
          <w:sz w:val="28"/>
          <w:szCs w:val="28"/>
        </w:rPr>
        <w:t>Строительство школы</w:t>
      </w:r>
      <w:r w:rsidRPr="0046355B">
        <w:rPr>
          <w:rFonts w:ascii="Times New Roman" w:hAnsi="Times New Roman" w:cs="Times New Roman"/>
          <w:sz w:val="28"/>
          <w:szCs w:val="28"/>
        </w:rPr>
        <w:t xml:space="preserve"> </w:t>
      </w:r>
      <w:r w:rsidRPr="00327EAC">
        <w:rPr>
          <w:rFonts w:ascii="Times New Roman" w:hAnsi="Times New Roman" w:cs="Times New Roman"/>
          <w:sz w:val="28"/>
          <w:szCs w:val="28"/>
        </w:rPr>
        <w:t>с. Нижний Чирюрт</w:t>
      </w:r>
      <w:r>
        <w:rPr>
          <w:rFonts w:ascii="Times New Roman" w:hAnsi="Times New Roman" w:cs="Times New Roman"/>
          <w:sz w:val="28"/>
          <w:szCs w:val="28"/>
        </w:rPr>
        <w:t xml:space="preserve"> -82000,0</w:t>
      </w:r>
      <w:r w:rsidRPr="0046355B">
        <w:rPr>
          <w:rFonts w:ascii="Times New Roman" w:hAnsi="Times New Roman" w:cs="Times New Roman"/>
          <w:sz w:val="28"/>
          <w:szCs w:val="28"/>
        </w:rPr>
        <w:t xml:space="preserve"> </w:t>
      </w:r>
      <w:r w:rsidRPr="005B033E">
        <w:rPr>
          <w:rFonts w:ascii="Times New Roman" w:hAnsi="Times New Roman" w:cs="Times New Roman"/>
          <w:sz w:val="28"/>
          <w:szCs w:val="28"/>
        </w:rPr>
        <w:t>тыс. руб.</w:t>
      </w:r>
    </w:p>
    <w:p w:rsidR="0046355B" w:rsidRPr="005B033E" w:rsidRDefault="0046355B" w:rsidP="0046355B">
      <w:pPr>
        <w:shd w:val="clear" w:color="auto" w:fill="FFFFFF"/>
        <w:tabs>
          <w:tab w:val="left" w:pos="709"/>
        </w:tabs>
        <w:spacing w:after="0" w:line="240" w:lineRule="auto"/>
        <w:ind w:right="7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070" w:rsidRPr="00082070" w:rsidRDefault="007E5651" w:rsidP="00082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070">
        <w:rPr>
          <w:rFonts w:ascii="Times New Roman" w:hAnsi="Times New Roman" w:cs="Times New Roman"/>
          <w:sz w:val="28"/>
          <w:szCs w:val="28"/>
        </w:rPr>
        <w:t>Объем выполненных работ по виду деятельности «строительство» за 201</w:t>
      </w:r>
      <w:r w:rsidR="0046355B">
        <w:rPr>
          <w:rFonts w:ascii="Times New Roman" w:hAnsi="Times New Roman" w:cs="Times New Roman"/>
          <w:sz w:val="28"/>
          <w:szCs w:val="28"/>
        </w:rPr>
        <w:t>8</w:t>
      </w:r>
      <w:r w:rsidR="006D71C3">
        <w:rPr>
          <w:rFonts w:ascii="Times New Roman" w:hAnsi="Times New Roman" w:cs="Times New Roman"/>
          <w:sz w:val="28"/>
          <w:szCs w:val="28"/>
        </w:rPr>
        <w:t xml:space="preserve"> </w:t>
      </w:r>
      <w:r w:rsidRPr="00082070">
        <w:rPr>
          <w:rFonts w:ascii="Times New Roman" w:hAnsi="Times New Roman" w:cs="Times New Roman"/>
          <w:sz w:val="28"/>
          <w:szCs w:val="28"/>
        </w:rPr>
        <w:t xml:space="preserve">год составил </w:t>
      </w:r>
      <w:r w:rsidR="0046355B">
        <w:rPr>
          <w:rFonts w:ascii="Times New Roman" w:hAnsi="Times New Roman" w:cs="Times New Roman"/>
          <w:sz w:val="28"/>
          <w:szCs w:val="28"/>
        </w:rPr>
        <w:t>3112,2</w:t>
      </w:r>
      <w:r w:rsidRPr="00082070">
        <w:rPr>
          <w:rFonts w:ascii="Times New Roman" w:hAnsi="Times New Roman" w:cs="Times New Roman"/>
          <w:sz w:val="28"/>
          <w:szCs w:val="28"/>
        </w:rPr>
        <w:t xml:space="preserve"> млн. руб.,  что выше на </w:t>
      </w:r>
      <w:r w:rsidR="00E23F62">
        <w:rPr>
          <w:rFonts w:ascii="Times New Roman" w:hAnsi="Times New Roman" w:cs="Times New Roman"/>
          <w:sz w:val="28"/>
          <w:szCs w:val="28"/>
        </w:rPr>
        <w:t>112,3</w:t>
      </w:r>
      <w:r w:rsidR="0087027B" w:rsidRPr="00082070">
        <w:rPr>
          <w:rFonts w:ascii="Times New Roman" w:hAnsi="Times New Roman" w:cs="Times New Roman"/>
          <w:sz w:val="28"/>
          <w:szCs w:val="28"/>
        </w:rPr>
        <w:t xml:space="preserve"> </w:t>
      </w:r>
      <w:r w:rsidR="00911C50" w:rsidRPr="00082070">
        <w:rPr>
          <w:rFonts w:ascii="Times New Roman" w:hAnsi="Times New Roman" w:cs="Times New Roman"/>
          <w:sz w:val="28"/>
          <w:szCs w:val="28"/>
        </w:rPr>
        <w:t>проц.</w:t>
      </w:r>
      <w:r w:rsidRPr="00082070">
        <w:rPr>
          <w:rFonts w:ascii="Times New Roman" w:hAnsi="Times New Roman" w:cs="Times New Roman"/>
          <w:sz w:val="28"/>
          <w:szCs w:val="28"/>
        </w:rPr>
        <w:t xml:space="preserve"> по сравнению с 201</w:t>
      </w:r>
      <w:r w:rsidR="0046355B">
        <w:rPr>
          <w:rFonts w:ascii="Times New Roman" w:hAnsi="Times New Roman" w:cs="Times New Roman"/>
          <w:sz w:val="28"/>
          <w:szCs w:val="28"/>
        </w:rPr>
        <w:t>7 годом.</w:t>
      </w:r>
      <w:r w:rsidR="003F0798" w:rsidRPr="00082070">
        <w:rPr>
          <w:rFonts w:ascii="Times New Roman" w:hAnsi="Times New Roman" w:cs="Times New Roman"/>
          <w:sz w:val="28"/>
          <w:szCs w:val="28"/>
        </w:rPr>
        <w:t xml:space="preserve"> </w:t>
      </w:r>
      <w:r w:rsidR="00EC66B9" w:rsidRPr="00082070">
        <w:rPr>
          <w:rFonts w:ascii="Times New Roman" w:hAnsi="Times New Roman" w:cs="Times New Roman"/>
          <w:sz w:val="28"/>
          <w:szCs w:val="28"/>
        </w:rPr>
        <w:t>В 201</w:t>
      </w:r>
      <w:r w:rsidR="0046355B">
        <w:rPr>
          <w:rFonts w:ascii="Times New Roman" w:hAnsi="Times New Roman" w:cs="Times New Roman"/>
          <w:sz w:val="28"/>
          <w:szCs w:val="28"/>
        </w:rPr>
        <w:t>9</w:t>
      </w:r>
      <w:r w:rsidR="00666049">
        <w:rPr>
          <w:rFonts w:ascii="Times New Roman" w:hAnsi="Times New Roman" w:cs="Times New Roman"/>
          <w:sz w:val="28"/>
          <w:szCs w:val="28"/>
        </w:rPr>
        <w:t xml:space="preserve"> </w:t>
      </w:r>
      <w:r w:rsidR="00EC66B9" w:rsidRPr="00082070">
        <w:rPr>
          <w:rFonts w:ascii="Times New Roman" w:hAnsi="Times New Roman" w:cs="Times New Roman"/>
          <w:sz w:val="28"/>
          <w:szCs w:val="28"/>
        </w:rPr>
        <w:t xml:space="preserve">году  по предварительным данным объем выполненных работ по виду деятельности «строительство» </w:t>
      </w:r>
      <w:r w:rsidR="00666049">
        <w:rPr>
          <w:rFonts w:ascii="Times New Roman" w:hAnsi="Times New Roman" w:cs="Times New Roman"/>
          <w:sz w:val="28"/>
          <w:szCs w:val="28"/>
        </w:rPr>
        <w:t>составит</w:t>
      </w:r>
      <w:r w:rsidR="00EC66B9" w:rsidRPr="00082070">
        <w:rPr>
          <w:rFonts w:ascii="Times New Roman" w:hAnsi="Times New Roman" w:cs="Times New Roman"/>
          <w:sz w:val="28"/>
          <w:szCs w:val="28"/>
        </w:rPr>
        <w:t xml:space="preserve"> </w:t>
      </w:r>
      <w:r w:rsidR="0046355B">
        <w:rPr>
          <w:rFonts w:ascii="Times New Roman" w:hAnsi="Times New Roman" w:cs="Times New Roman"/>
          <w:sz w:val="28"/>
          <w:szCs w:val="28"/>
        </w:rPr>
        <w:t>3240,9</w:t>
      </w:r>
      <w:r w:rsidR="00EC66B9" w:rsidRPr="00082070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082070" w:rsidRDefault="0087027B" w:rsidP="00082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070">
        <w:rPr>
          <w:rFonts w:ascii="Times New Roman" w:hAnsi="Times New Roman" w:cs="Times New Roman"/>
          <w:sz w:val="28"/>
          <w:szCs w:val="28"/>
        </w:rPr>
        <w:t>В 201</w:t>
      </w:r>
      <w:r w:rsidR="00E23F62">
        <w:rPr>
          <w:rFonts w:ascii="Times New Roman" w:hAnsi="Times New Roman" w:cs="Times New Roman"/>
          <w:sz w:val="28"/>
          <w:szCs w:val="28"/>
        </w:rPr>
        <w:t>9</w:t>
      </w:r>
      <w:r w:rsidR="007E5651" w:rsidRPr="00082070">
        <w:rPr>
          <w:rFonts w:ascii="Times New Roman" w:hAnsi="Times New Roman" w:cs="Times New Roman"/>
          <w:sz w:val="28"/>
          <w:szCs w:val="28"/>
        </w:rPr>
        <w:t>-20</w:t>
      </w:r>
      <w:r w:rsidRPr="00082070">
        <w:rPr>
          <w:rFonts w:ascii="Times New Roman" w:hAnsi="Times New Roman" w:cs="Times New Roman"/>
          <w:sz w:val="28"/>
          <w:szCs w:val="28"/>
        </w:rPr>
        <w:t>2</w:t>
      </w:r>
      <w:r w:rsidR="00E23F62">
        <w:rPr>
          <w:rFonts w:ascii="Times New Roman" w:hAnsi="Times New Roman" w:cs="Times New Roman"/>
          <w:sz w:val="28"/>
          <w:szCs w:val="28"/>
        </w:rPr>
        <w:t>1</w:t>
      </w:r>
      <w:r w:rsidR="00666049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7E5651" w:rsidRPr="00082070">
        <w:rPr>
          <w:rFonts w:ascii="Times New Roman" w:hAnsi="Times New Roman" w:cs="Times New Roman"/>
          <w:sz w:val="28"/>
          <w:szCs w:val="28"/>
        </w:rPr>
        <w:t xml:space="preserve"> с учетом роста инвестиций в основной капитал прогнозируется рост объема работ по виду деятельности «строительство» до уровня:    в 20</w:t>
      </w:r>
      <w:r w:rsidR="0046355B">
        <w:rPr>
          <w:rFonts w:ascii="Times New Roman" w:hAnsi="Times New Roman" w:cs="Times New Roman"/>
          <w:sz w:val="28"/>
          <w:szCs w:val="28"/>
        </w:rPr>
        <w:t>20</w:t>
      </w:r>
      <w:r w:rsidR="007E5651" w:rsidRPr="00082070">
        <w:rPr>
          <w:rFonts w:ascii="Times New Roman" w:hAnsi="Times New Roman" w:cs="Times New Roman"/>
          <w:sz w:val="28"/>
          <w:szCs w:val="28"/>
        </w:rPr>
        <w:t xml:space="preserve"> г. </w:t>
      </w:r>
      <w:r w:rsidRPr="00082070">
        <w:rPr>
          <w:rFonts w:ascii="Times New Roman" w:hAnsi="Times New Roman" w:cs="Times New Roman"/>
          <w:sz w:val="28"/>
          <w:szCs w:val="28"/>
        </w:rPr>
        <w:t>–</w:t>
      </w:r>
      <w:r w:rsidR="007E5651" w:rsidRPr="00082070">
        <w:rPr>
          <w:rFonts w:ascii="Times New Roman" w:hAnsi="Times New Roman" w:cs="Times New Roman"/>
          <w:sz w:val="28"/>
          <w:szCs w:val="28"/>
        </w:rPr>
        <w:t xml:space="preserve"> </w:t>
      </w:r>
      <w:r w:rsidR="0046355B">
        <w:rPr>
          <w:rFonts w:ascii="Times New Roman" w:hAnsi="Times New Roman" w:cs="Times New Roman"/>
          <w:sz w:val="28"/>
          <w:szCs w:val="28"/>
        </w:rPr>
        <w:t>3403,9</w:t>
      </w:r>
      <w:r w:rsidR="007E5651" w:rsidRPr="00082070">
        <w:rPr>
          <w:rFonts w:ascii="Times New Roman" w:hAnsi="Times New Roman" w:cs="Times New Roman"/>
          <w:sz w:val="28"/>
          <w:szCs w:val="28"/>
        </w:rPr>
        <w:t xml:space="preserve"> млн. руб., в 20</w:t>
      </w:r>
      <w:r w:rsidR="00E23F62">
        <w:rPr>
          <w:rFonts w:ascii="Times New Roman" w:hAnsi="Times New Roman" w:cs="Times New Roman"/>
          <w:sz w:val="28"/>
          <w:szCs w:val="28"/>
        </w:rPr>
        <w:t>2</w:t>
      </w:r>
      <w:r w:rsidR="0046355B">
        <w:rPr>
          <w:rFonts w:ascii="Times New Roman" w:hAnsi="Times New Roman" w:cs="Times New Roman"/>
          <w:sz w:val="28"/>
          <w:szCs w:val="28"/>
        </w:rPr>
        <w:t>1</w:t>
      </w:r>
      <w:r w:rsidR="007E5651" w:rsidRPr="00082070">
        <w:rPr>
          <w:rFonts w:ascii="Times New Roman" w:hAnsi="Times New Roman" w:cs="Times New Roman"/>
          <w:sz w:val="28"/>
          <w:szCs w:val="28"/>
        </w:rPr>
        <w:t xml:space="preserve"> г.- </w:t>
      </w:r>
      <w:r w:rsidR="0046355B">
        <w:rPr>
          <w:rFonts w:ascii="Times New Roman" w:hAnsi="Times New Roman" w:cs="Times New Roman"/>
          <w:sz w:val="28"/>
          <w:szCs w:val="28"/>
        </w:rPr>
        <w:t>3678,4</w:t>
      </w:r>
      <w:r w:rsidR="007E5651" w:rsidRPr="00082070">
        <w:rPr>
          <w:rFonts w:ascii="Times New Roman" w:hAnsi="Times New Roman" w:cs="Times New Roman"/>
          <w:sz w:val="28"/>
          <w:szCs w:val="28"/>
        </w:rPr>
        <w:t xml:space="preserve"> млн. руб., в 20</w:t>
      </w:r>
      <w:r w:rsidRPr="00082070">
        <w:rPr>
          <w:rFonts w:ascii="Times New Roman" w:hAnsi="Times New Roman" w:cs="Times New Roman"/>
          <w:sz w:val="28"/>
          <w:szCs w:val="28"/>
        </w:rPr>
        <w:t>2</w:t>
      </w:r>
      <w:r w:rsidR="0046355B">
        <w:rPr>
          <w:rFonts w:ascii="Times New Roman" w:hAnsi="Times New Roman" w:cs="Times New Roman"/>
          <w:sz w:val="28"/>
          <w:szCs w:val="28"/>
        </w:rPr>
        <w:t>2</w:t>
      </w:r>
      <w:r w:rsidR="007E5651" w:rsidRPr="00082070">
        <w:rPr>
          <w:rFonts w:ascii="Times New Roman" w:hAnsi="Times New Roman" w:cs="Times New Roman"/>
          <w:sz w:val="28"/>
          <w:szCs w:val="28"/>
        </w:rPr>
        <w:t xml:space="preserve"> г.- </w:t>
      </w:r>
      <w:r w:rsidR="0046355B">
        <w:rPr>
          <w:rFonts w:ascii="Times New Roman" w:hAnsi="Times New Roman" w:cs="Times New Roman"/>
          <w:sz w:val="28"/>
          <w:szCs w:val="28"/>
        </w:rPr>
        <w:t>3979,7</w:t>
      </w:r>
      <w:r w:rsidR="007E5651" w:rsidRPr="00082070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082070" w:rsidRDefault="007E5651" w:rsidP="00082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070">
        <w:rPr>
          <w:rFonts w:ascii="Times New Roman" w:hAnsi="Times New Roman" w:cs="Times New Roman"/>
          <w:sz w:val="28"/>
          <w:szCs w:val="28"/>
        </w:rPr>
        <w:t xml:space="preserve">В прогнозируемом периоде предусматривается увеличение ввода в эксплуатацию жилых домов за счет всех источников финансирования. </w:t>
      </w:r>
    </w:p>
    <w:p w:rsidR="00082070" w:rsidRDefault="00082070" w:rsidP="00082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070" w:rsidRDefault="00082070" w:rsidP="0008207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070">
        <w:rPr>
          <w:rFonts w:ascii="Times New Roman" w:hAnsi="Times New Roman" w:cs="Times New Roman"/>
          <w:b/>
          <w:sz w:val="28"/>
          <w:szCs w:val="28"/>
        </w:rPr>
        <w:t>7.</w:t>
      </w:r>
      <w:r w:rsidR="006660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2070">
        <w:rPr>
          <w:rFonts w:ascii="Times New Roman" w:hAnsi="Times New Roman" w:cs="Times New Roman"/>
          <w:b/>
          <w:sz w:val="28"/>
          <w:szCs w:val="28"/>
        </w:rPr>
        <w:t>Потребительский рынок</w:t>
      </w:r>
    </w:p>
    <w:p w:rsidR="00082070" w:rsidRPr="00082070" w:rsidRDefault="00082070" w:rsidP="0008207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070">
        <w:rPr>
          <w:rFonts w:ascii="Times New Roman" w:hAnsi="Times New Roman" w:cs="Times New Roman"/>
          <w:b/>
          <w:sz w:val="28"/>
          <w:szCs w:val="28"/>
        </w:rPr>
        <w:lastRenderedPageBreak/>
        <w:t>Объем розничного товарооборота</w:t>
      </w:r>
    </w:p>
    <w:p w:rsidR="00082070" w:rsidRPr="00082070" w:rsidRDefault="00082070" w:rsidP="0008207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070" w:rsidRDefault="00082070" w:rsidP="00082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070">
        <w:rPr>
          <w:rFonts w:ascii="Times New Roman" w:hAnsi="Times New Roman" w:cs="Times New Roman"/>
          <w:sz w:val="28"/>
          <w:szCs w:val="28"/>
        </w:rPr>
        <w:t>Развитие инфраструктуры потребительского рынка Кизилюртовского района, достижение разнообразия предлагаемой продукции и услуг,  а также повышение качества их предоставления является одной  из приоритетных задач администрации Кизилюртовского муниципального района.</w:t>
      </w:r>
    </w:p>
    <w:p w:rsidR="00082070" w:rsidRDefault="00082070" w:rsidP="00082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070">
        <w:rPr>
          <w:rFonts w:ascii="Times New Roman" w:hAnsi="Times New Roman" w:cs="Times New Roman"/>
          <w:sz w:val="28"/>
          <w:szCs w:val="28"/>
        </w:rPr>
        <w:t>Состояние потребительского рынка является одним из важнейших индикаторов уровня социально-экономического благополучия общества, поскольку доля расходов населения на покупку товар</w:t>
      </w:r>
      <w:r w:rsidR="00666049">
        <w:rPr>
          <w:rFonts w:ascii="Times New Roman" w:hAnsi="Times New Roman" w:cs="Times New Roman"/>
          <w:sz w:val="28"/>
          <w:szCs w:val="28"/>
        </w:rPr>
        <w:t>ов и оплату услуг  превышает 80 проц.</w:t>
      </w:r>
      <w:r w:rsidRPr="00082070">
        <w:rPr>
          <w:rFonts w:ascii="Times New Roman" w:hAnsi="Times New Roman" w:cs="Times New Roman"/>
          <w:sz w:val="28"/>
          <w:szCs w:val="28"/>
        </w:rPr>
        <w:t xml:space="preserve"> всех денежных доходов.</w:t>
      </w:r>
    </w:p>
    <w:p w:rsidR="00082070" w:rsidRDefault="00082070" w:rsidP="00082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070">
        <w:rPr>
          <w:rFonts w:ascii="Times New Roman" w:hAnsi="Times New Roman" w:cs="Times New Roman"/>
          <w:sz w:val="28"/>
          <w:szCs w:val="28"/>
        </w:rPr>
        <w:t>В целом тенденция роста оборота розничной торговли, обусловленная покупательской способностью населения, наблюдается  в течение последних лет.</w:t>
      </w:r>
    </w:p>
    <w:p w:rsidR="00082070" w:rsidRDefault="00082070" w:rsidP="00082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070">
        <w:rPr>
          <w:rFonts w:ascii="Times New Roman" w:hAnsi="Times New Roman" w:cs="Times New Roman"/>
          <w:sz w:val="28"/>
          <w:szCs w:val="28"/>
        </w:rPr>
        <w:t>Развитие секторов потребительского рынка в среднесрочной перспективе предусматривается в целом умеренными темпами.</w:t>
      </w:r>
    </w:p>
    <w:p w:rsidR="00082070" w:rsidRDefault="00082070" w:rsidP="00082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070">
        <w:rPr>
          <w:rFonts w:ascii="Times New Roman" w:hAnsi="Times New Roman" w:cs="Times New Roman"/>
          <w:sz w:val="28"/>
          <w:szCs w:val="28"/>
        </w:rPr>
        <w:t xml:space="preserve">Оборот розничной торговли Кизилюртовского района </w:t>
      </w:r>
      <w:r w:rsidR="00F31F19">
        <w:rPr>
          <w:rFonts w:ascii="Times New Roman" w:hAnsi="Times New Roman" w:cs="Times New Roman"/>
          <w:sz w:val="28"/>
          <w:szCs w:val="28"/>
        </w:rPr>
        <w:t>на</w:t>
      </w:r>
      <w:r w:rsidRPr="00082070">
        <w:rPr>
          <w:rFonts w:ascii="Times New Roman" w:hAnsi="Times New Roman" w:cs="Times New Roman"/>
          <w:sz w:val="28"/>
          <w:szCs w:val="28"/>
        </w:rPr>
        <w:t xml:space="preserve"> 201</w:t>
      </w:r>
      <w:r w:rsidR="00F31F19">
        <w:rPr>
          <w:rFonts w:ascii="Times New Roman" w:hAnsi="Times New Roman" w:cs="Times New Roman"/>
          <w:sz w:val="28"/>
          <w:szCs w:val="28"/>
        </w:rPr>
        <w:t>9</w:t>
      </w:r>
      <w:r w:rsidRPr="00082070">
        <w:rPr>
          <w:rFonts w:ascii="Times New Roman" w:hAnsi="Times New Roman" w:cs="Times New Roman"/>
          <w:sz w:val="28"/>
          <w:szCs w:val="28"/>
        </w:rPr>
        <w:t xml:space="preserve"> год  запланирован в сумме   </w:t>
      </w:r>
      <w:r w:rsidR="00F31F19">
        <w:rPr>
          <w:rFonts w:ascii="Times New Roman" w:hAnsi="Times New Roman" w:cs="Times New Roman"/>
          <w:sz w:val="28"/>
          <w:szCs w:val="28"/>
        </w:rPr>
        <w:t>5212,2</w:t>
      </w:r>
      <w:r w:rsidRPr="00082070">
        <w:rPr>
          <w:rFonts w:ascii="Times New Roman" w:hAnsi="Times New Roman" w:cs="Times New Roman"/>
          <w:sz w:val="28"/>
          <w:szCs w:val="28"/>
        </w:rPr>
        <w:t xml:space="preserve"> </w:t>
      </w:r>
      <w:r w:rsidR="002704B0">
        <w:rPr>
          <w:rFonts w:ascii="Times New Roman" w:hAnsi="Times New Roman" w:cs="Times New Roman"/>
          <w:sz w:val="28"/>
          <w:szCs w:val="28"/>
        </w:rPr>
        <w:t>млн.</w:t>
      </w:r>
      <w:r w:rsidRPr="00082070">
        <w:rPr>
          <w:rFonts w:ascii="Times New Roman" w:hAnsi="Times New Roman" w:cs="Times New Roman"/>
          <w:sz w:val="28"/>
          <w:szCs w:val="28"/>
        </w:rPr>
        <w:t xml:space="preserve"> рублей, что на</w:t>
      </w:r>
      <w:r w:rsidR="00276B12">
        <w:rPr>
          <w:rFonts w:ascii="Times New Roman" w:hAnsi="Times New Roman" w:cs="Times New Roman"/>
          <w:sz w:val="28"/>
          <w:szCs w:val="28"/>
        </w:rPr>
        <w:t xml:space="preserve"> </w:t>
      </w:r>
      <w:r w:rsidR="00F31F19">
        <w:rPr>
          <w:rFonts w:ascii="Times New Roman" w:hAnsi="Times New Roman" w:cs="Times New Roman"/>
          <w:sz w:val="28"/>
          <w:szCs w:val="28"/>
        </w:rPr>
        <w:t>5,6</w:t>
      </w:r>
      <w:r w:rsidR="00666049">
        <w:rPr>
          <w:rFonts w:ascii="Times New Roman" w:hAnsi="Times New Roman" w:cs="Times New Roman"/>
          <w:sz w:val="28"/>
          <w:szCs w:val="28"/>
        </w:rPr>
        <w:t xml:space="preserve"> проц. </w:t>
      </w:r>
      <w:r>
        <w:rPr>
          <w:rFonts w:ascii="Times New Roman" w:hAnsi="Times New Roman" w:cs="Times New Roman"/>
          <w:sz w:val="28"/>
          <w:szCs w:val="28"/>
        </w:rPr>
        <w:t>выше уровня 201</w:t>
      </w:r>
      <w:r w:rsidR="00F31F1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  <w:r w:rsidRPr="00082070">
        <w:rPr>
          <w:rFonts w:ascii="Times New Roman" w:hAnsi="Times New Roman" w:cs="Times New Roman"/>
          <w:sz w:val="28"/>
          <w:szCs w:val="28"/>
        </w:rPr>
        <w:t xml:space="preserve"> Об</w:t>
      </w:r>
      <w:r w:rsidR="00666049">
        <w:rPr>
          <w:rFonts w:ascii="Times New Roman" w:hAnsi="Times New Roman" w:cs="Times New Roman"/>
          <w:sz w:val="28"/>
          <w:szCs w:val="28"/>
        </w:rPr>
        <w:t>орот розничной торговли на 96,0 проц.</w:t>
      </w:r>
      <w:r w:rsidRPr="00082070">
        <w:rPr>
          <w:rFonts w:ascii="Times New Roman" w:hAnsi="Times New Roman" w:cs="Times New Roman"/>
          <w:sz w:val="28"/>
          <w:szCs w:val="28"/>
        </w:rPr>
        <w:t xml:space="preserve"> формировался торгующими организациями и индивидуальными предпринимателями, осуществляющими деятельность в стационарной торговой сети.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2070">
        <w:rPr>
          <w:rFonts w:ascii="Times New Roman" w:hAnsi="Times New Roman" w:cs="Times New Roman"/>
          <w:sz w:val="28"/>
          <w:szCs w:val="28"/>
        </w:rPr>
        <w:t>Положительная динамика развития потребительского рынка района обеспечена не только благодаря росту платеже</w:t>
      </w:r>
      <w:r w:rsidR="00666049">
        <w:rPr>
          <w:rFonts w:ascii="Times New Roman" w:hAnsi="Times New Roman" w:cs="Times New Roman"/>
          <w:sz w:val="28"/>
          <w:szCs w:val="28"/>
        </w:rPr>
        <w:t>способного спроса населения, но</w:t>
      </w:r>
      <w:r w:rsidRPr="00082070">
        <w:rPr>
          <w:rFonts w:ascii="Times New Roman" w:hAnsi="Times New Roman" w:cs="Times New Roman"/>
          <w:sz w:val="28"/>
          <w:szCs w:val="28"/>
        </w:rPr>
        <w:t xml:space="preserve"> и за счет развития сети предприятий потребительского рынка.</w:t>
      </w:r>
    </w:p>
    <w:p w:rsidR="00082070" w:rsidRDefault="00666049" w:rsidP="00082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082070" w:rsidRPr="00082070">
        <w:rPr>
          <w:rFonts w:ascii="Times New Roman" w:hAnsi="Times New Roman" w:cs="Times New Roman"/>
          <w:sz w:val="28"/>
          <w:szCs w:val="28"/>
        </w:rPr>
        <w:t xml:space="preserve">1 </w:t>
      </w:r>
      <w:r w:rsidR="002D6742">
        <w:rPr>
          <w:rFonts w:ascii="Times New Roman" w:hAnsi="Times New Roman" w:cs="Times New Roman"/>
          <w:sz w:val="28"/>
          <w:szCs w:val="28"/>
        </w:rPr>
        <w:t>января</w:t>
      </w:r>
      <w:r w:rsidR="00082070" w:rsidRPr="00082070">
        <w:rPr>
          <w:rFonts w:ascii="Times New Roman" w:hAnsi="Times New Roman" w:cs="Times New Roman"/>
          <w:sz w:val="28"/>
          <w:szCs w:val="28"/>
        </w:rPr>
        <w:t xml:space="preserve"> 201</w:t>
      </w:r>
      <w:r w:rsidR="002D6742">
        <w:rPr>
          <w:rFonts w:ascii="Times New Roman" w:hAnsi="Times New Roman" w:cs="Times New Roman"/>
          <w:sz w:val="28"/>
          <w:szCs w:val="28"/>
        </w:rPr>
        <w:t>9</w:t>
      </w:r>
      <w:r w:rsidR="00082070" w:rsidRPr="00082070">
        <w:rPr>
          <w:rFonts w:ascii="Times New Roman" w:hAnsi="Times New Roman" w:cs="Times New Roman"/>
          <w:sz w:val="28"/>
          <w:szCs w:val="28"/>
        </w:rPr>
        <w:t xml:space="preserve"> года на территории Кизилюртовского района осуществляют деятельность </w:t>
      </w:r>
      <w:r w:rsidR="002D6742">
        <w:rPr>
          <w:rFonts w:ascii="Times New Roman" w:hAnsi="Times New Roman" w:cs="Times New Roman"/>
          <w:sz w:val="28"/>
          <w:szCs w:val="28"/>
        </w:rPr>
        <w:t>45</w:t>
      </w:r>
      <w:r w:rsidR="00082070" w:rsidRPr="00082070">
        <w:rPr>
          <w:rFonts w:ascii="Times New Roman" w:hAnsi="Times New Roman" w:cs="Times New Roman"/>
          <w:sz w:val="28"/>
          <w:szCs w:val="28"/>
        </w:rPr>
        <w:t xml:space="preserve"> стационарных магазинов, 2</w:t>
      </w:r>
      <w:r w:rsidR="002D6742">
        <w:rPr>
          <w:rFonts w:ascii="Times New Roman" w:hAnsi="Times New Roman" w:cs="Times New Roman"/>
          <w:sz w:val="28"/>
          <w:szCs w:val="28"/>
        </w:rPr>
        <w:t>36</w:t>
      </w:r>
      <w:r w:rsidR="00082070" w:rsidRPr="00082070">
        <w:rPr>
          <w:rFonts w:ascii="Times New Roman" w:hAnsi="Times New Roman" w:cs="Times New Roman"/>
          <w:sz w:val="28"/>
          <w:szCs w:val="28"/>
        </w:rPr>
        <w:t xml:space="preserve"> торговых павильона.</w:t>
      </w:r>
    </w:p>
    <w:p w:rsidR="00082070" w:rsidRDefault="00082070" w:rsidP="00082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070">
        <w:rPr>
          <w:rFonts w:ascii="Times New Roman" w:hAnsi="Times New Roman" w:cs="Times New Roman"/>
          <w:sz w:val="28"/>
          <w:szCs w:val="28"/>
        </w:rPr>
        <w:t>При благоприятных усл</w:t>
      </w:r>
      <w:r w:rsidR="00666049">
        <w:rPr>
          <w:rFonts w:ascii="Times New Roman" w:hAnsi="Times New Roman" w:cs="Times New Roman"/>
          <w:sz w:val="28"/>
          <w:szCs w:val="28"/>
        </w:rPr>
        <w:t>овиях развития экономики района</w:t>
      </w:r>
      <w:r w:rsidRPr="00082070">
        <w:rPr>
          <w:rFonts w:ascii="Times New Roman" w:hAnsi="Times New Roman" w:cs="Times New Roman"/>
          <w:sz w:val="28"/>
          <w:szCs w:val="28"/>
        </w:rPr>
        <w:t xml:space="preserve"> к 20</w:t>
      </w:r>
      <w:r w:rsidR="00F31F19">
        <w:rPr>
          <w:rFonts w:ascii="Times New Roman" w:hAnsi="Times New Roman" w:cs="Times New Roman"/>
          <w:sz w:val="28"/>
          <w:szCs w:val="28"/>
        </w:rPr>
        <w:t>20</w:t>
      </w:r>
      <w:r w:rsidRPr="00082070">
        <w:rPr>
          <w:rFonts w:ascii="Times New Roman" w:hAnsi="Times New Roman" w:cs="Times New Roman"/>
          <w:sz w:val="28"/>
          <w:szCs w:val="28"/>
        </w:rPr>
        <w:t xml:space="preserve"> году предполагается превысить показатель по обороту розничного товарооборота в расчете на 1 жителя с </w:t>
      </w:r>
      <w:r w:rsidR="00F31F19">
        <w:rPr>
          <w:rFonts w:ascii="Times New Roman" w:hAnsi="Times New Roman" w:cs="Times New Roman"/>
          <w:sz w:val="28"/>
          <w:szCs w:val="28"/>
        </w:rPr>
        <w:t>69,7</w:t>
      </w:r>
      <w:r w:rsidR="00F605F0">
        <w:rPr>
          <w:rFonts w:ascii="Times New Roman" w:hAnsi="Times New Roman" w:cs="Times New Roman"/>
          <w:sz w:val="28"/>
          <w:szCs w:val="28"/>
        </w:rPr>
        <w:t> тыс. руб. за 201</w:t>
      </w:r>
      <w:r w:rsidR="00F31F19">
        <w:rPr>
          <w:rFonts w:ascii="Times New Roman" w:hAnsi="Times New Roman" w:cs="Times New Roman"/>
          <w:sz w:val="28"/>
          <w:szCs w:val="28"/>
        </w:rPr>
        <w:t>8</w:t>
      </w:r>
      <w:r w:rsidRPr="00082070">
        <w:rPr>
          <w:rFonts w:ascii="Times New Roman" w:hAnsi="Times New Roman" w:cs="Times New Roman"/>
          <w:sz w:val="28"/>
          <w:szCs w:val="28"/>
        </w:rPr>
        <w:t xml:space="preserve">  год,  до </w:t>
      </w:r>
      <w:r w:rsidR="00F31F19">
        <w:rPr>
          <w:rFonts w:ascii="Times New Roman" w:hAnsi="Times New Roman" w:cs="Times New Roman"/>
          <w:sz w:val="28"/>
          <w:szCs w:val="28"/>
        </w:rPr>
        <w:t>72,7</w:t>
      </w:r>
      <w:r w:rsidRPr="00082070">
        <w:rPr>
          <w:rFonts w:ascii="Times New Roman" w:hAnsi="Times New Roman" w:cs="Times New Roman"/>
          <w:sz w:val="28"/>
          <w:szCs w:val="28"/>
        </w:rPr>
        <w:t xml:space="preserve"> тыс. руб. в 201</w:t>
      </w:r>
      <w:r w:rsidR="00F31F19">
        <w:rPr>
          <w:rFonts w:ascii="Times New Roman" w:hAnsi="Times New Roman" w:cs="Times New Roman"/>
          <w:sz w:val="28"/>
          <w:szCs w:val="28"/>
        </w:rPr>
        <w:t>9</w:t>
      </w:r>
      <w:r w:rsidRPr="00082070">
        <w:rPr>
          <w:rFonts w:ascii="Times New Roman" w:hAnsi="Times New Roman" w:cs="Times New Roman"/>
          <w:sz w:val="28"/>
          <w:szCs w:val="28"/>
        </w:rPr>
        <w:t xml:space="preserve"> году. </w:t>
      </w:r>
      <w:r w:rsidR="00276B12" w:rsidRPr="00082070">
        <w:rPr>
          <w:rFonts w:ascii="Times New Roman" w:hAnsi="Times New Roman" w:cs="Times New Roman"/>
          <w:sz w:val="28"/>
          <w:szCs w:val="28"/>
        </w:rPr>
        <w:t>Предполагается, что объем платных услуг в 201</w:t>
      </w:r>
      <w:r w:rsidR="00F31F19">
        <w:rPr>
          <w:rFonts w:ascii="Times New Roman" w:hAnsi="Times New Roman" w:cs="Times New Roman"/>
          <w:sz w:val="28"/>
          <w:szCs w:val="28"/>
        </w:rPr>
        <w:t>9</w:t>
      </w:r>
      <w:r w:rsidR="00276B12" w:rsidRPr="00082070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F31F19">
        <w:rPr>
          <w:rFonts w:ascii="Times New Roman" w:hAnsi="Times New Roman" w:cs="Times New Roman"/>
          <w:sz w:val="28"/>
          <w:szCs w:val="28"/>
        </w:rPr>
        <w:t>1104,4</w:t>
      </w:r>
      <w:r w:rsidR="00276B12" w:rsidRPr="00082070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082070" w:rsidRPr="00082070" w:rsidRDefault="00082070" w:rsidP="00082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070">
        <w:rPr>
          <w:rFonts w:ascii="Times New Roman" w:hAnsi="Times New Roman" w:cs="Times New Roman"/>
          <w:sz w:val="28"/>
          <w:szCs w:val="28"/>
        </w:rPr>
        <w:t>В прогнозируемом периоде темпы роста по платным услугам составят: 20</w:t>
      </w:r>
      <w:r w:rsidR="00F31F19">
        <w:rPr>
          <w:rFonts w:ascii="Times New Roman" w:hAnsi="Times New Roman" w:cs="Times New Roman"/>
          <w:sz w:val="28"/>
          <w:szCs w:val="28"/>
        </w:rPr>
        <w:t>20-2022</w:t>
      </w:r>
      <w:r w:rsidRPr="00082070">
        <w:rPr>
          <w:rFonts w:ascii="Times New Roman" w:hAnsi="Times New Roman" w:cs="Times New Roman"/>
          <w:sz w:val="28"/>
          <w:szCs w:val="28"/>
        </w:rPr>
        <w:t xml:space="preserve"> г</w:t>
      </w:r>
      <w:r w:rsidR="00F605F0">
        <w:rPr>
          <w:rFonts w:ascii="Times New Roman" w:hAnsi="Times New Roman" w:cs="Times New Roman"/>
          <w:sz w:val="28"/>
          <w:szCs w:val="28"/>
        </w:rPr>
        <w:t xml:space="preserve">.г. </w:t>
      </w:r>
      <w:r w:rsidRPr="00082070">
        <w:rPr>
          <w:rFonts w:ascii="Times New Roman" w:hAnsi="Times New Roman" w:cs="Times New Roman"/>
          <w:sz w:val="28"/>
          <w:szCs w:val="28"/>
        </w:rPr>
        <w:t xml:space="preserve"> – 10</w:t>
      </w:r>
      <w:r w:rsidR="00F31F19">
        <w:rPr>
          <w:rFonts w:ascii="Times New Roman" w:hAnsi="Times New Roman" w:cs="Times New Roman"/>
          <w:sz w:val="28"/>
          <w:szCs w:val="28"/>
        </w:rPr>
        <w:t>3</w:t>
      </w:r>
      <w:r w:rsidRPr="00082070">
        <w:rPr>
          <w:rFonts w:ascii="Times New Roman" w:hAnsi="Times New Roman" w:cs="Times New Roman"/>
          <w:sz w:val="28"/>
          <w:szCs w:val="28"/>
        </w:rPr>
        <w:t>,</w:t>
      </w:r>
      <w:r w:rsidR="00F605F0">
        <w:rPr>
          <w:rFonts w:ascii="Times New Roman" w:hAnsi="Times New Roman" w:cs="Times New Roman"/>
          <w:sz w:val="28"/>
          <w:szCs w:val="28"/>
        </w:rPr>
        <w:t>0</w:t>
      </w:r>
      <w:r w:rsidRPr="00082070">
        <w:rPr>
          <w:rFonts w:ascii="Times New Roman" w:hAnsi="Times New Roman" w:cs="Times New Roman"/>
          <w:sz w:val="28"/>
          <w:szCs w:val="28"/>
        </w:rPr>
        <w:t xml:space="preserve"> проц</w:t>
      </w:r>
      <w:r w:rsidR="00F605F0">
        <w:rPr>
          <w:rFonts w:ascii="Times New Roman" w:hAnsi="Times New Roman" w:cs="Times New Roman"/>
          <w:sz w:val="28"/>
          <w:szCs w:val="28"/>
        </w:rPr>
        <w:t>.</w:t>
      </w:r>
      <w:r w:rsidRPr="000820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070" w:rsidRPr="00082070" w:rsidRDefault="00082070" w:rsidP="00082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070">
        <w:rPr>
          <w:rFonts w:ascii="Times New Roman" w:hAnsi="Times New Roman" w:cs="Times New Roman"/>
          <w:sz w:val="28"/>
          <w:szCs w:val="28"/>
        </w:rPr>
        <w:t xml:space="preserve">На динамику объема платных услуг населению так же, как и на оборот розничной торговли, наибольшее влияние будет оказывать рост денежных доходов населения. </w:t>
      </w:r>
    </w:p>
    <w:p w:rsidR="00F605F0" w:rsidRDefault="00F605F0" w:rsidP="002F36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B12" w:rsidRDefault="00082070" w:rsidP="00276B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070">
        <w:rPr>
          <w:rFonts w:ascii="Times New Roman" w:hAnsi="Times New Roman" w:cs="Times New Roman"/>
          <w:b/>
          <w:sz w:val="28"/>
          <w:szCs w:val="28"/>
        </w:rPr>
        <w:t>8.</w:t>
      </w:r>
      <w:r w:rsidR="006660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2070">
        <w:rPr>
          <w:rFonts w:ascii="Times New Roman" w:hAnsi="Times New Roman" w:cs="Times New Roman"/>
          <w:b/>
          <w:sz w:val="28"/>
          <w:szCs w:val="28"/>
        </w:rPr>
        <w:t xml:space="preserve">Структура занятости трудоспособного </w:t>
      </w:r>
      <w:r w:rsidR="00276B12">
        <w:rPr>
          <w:rFonts w:ascii="Times New Roman" w:hAnsi="Times New Roman" w:cs="Times New Roman"/>
          <w:b/>
          <w:sz w:val="28"/>
          <w:szCs w:val="28"/>
        </w:rPr>
        <w:t xml:space="preserve">населения </w:t>
      </w:r>
    </w:p>
    <w:p w:rsidR="00276B12" w:rsidRPr="00276B12" w:rsidRDefault="00276B12" w:rsidP="00276B12">
      <w:pPr>
        <w:pStyle w:val="Default"/>
        <w:keepNext/>
        <w:ind w:firstLine="709"/>
        <w:jc w:val="both"/>
        <w:rPr>
          <w:sz w:val="28"/>
          <w:szCs w:val="28"/>
        </w:rPr>
      </w:pPr>
    </w:p>
    <w:p w:rsidR="00276B12" w:rsidRDefault="00082070" w:rsidP="00276B12">
      <w:pPr>
        <w:pStyle w:val="Default"/>
        <w:keepNext/>
        <w:ind w:firstLine="709"/>
        <w:jc w:val="both"/>
        <w:rPr>
          <w:sz w:val="28"/>
          <w:szCs w:val="28"/>
        </w:rPr>
      </w:pPr>
      <w:r w:rsidRPr="008A65FE">
        <w:rPr>
          <w:sz w:val="28"/>
          <w:szCs w:val="28"/>
        </w:rPr>
        <w:t>Население района на 1 января 201</w:t>
      </w:r>
      <w:r w:rsidR="0028788B">
        <w:rPr>
          <w:sz w:val="28"/>
          <w:szCs w:val="28"/>
        </w:rPr>
        <w:t>9</w:t>
      </w:r>
      <w:r w:rsidRPr="008A65FE">
        <w:rPr>
          <w:sz w:val="28"/>
          <w:szCs w:val="28"/>
        </w:rPr>
        <w:t xml:space="preserve"> года составило 7</w:t>
      </w:r>
      <w:r w:rsidR="0028788B">
        <w:rPr>
          <w:sz w:val="28"/>
          <w:szCs w:val="28"/>
        </w:rPr>
        <w:t>1694</w:t>
      </w:r>
      <w:r w:rsidRPr="008A65FE">
        <w:rPr>
          <w:sz w:val="28"/>
          <w:szCs w:val="28"/>
        </w:rPr>
        <w:t xml:space="preserve"> человек, в том числе в трудоспособном возрасте – </w:t>
      </w:r>
      <w:r w:rsidR="0028788B">
        <w:rPr>
          <w:sz w:val="28"/>
          <w:szCs w:val="28"/>
        </w:rPr>
        <w:t>34244</w:t>
      </w:r>
      <w:r w:rsidRPr="008A65FE">
        <w:rPr>
          <w:sz w:val="28"/>
          <w:szCs w:val="28"/>
        </w:rPr>
        <w:t xml:space="preserve"> человек. Экономически активное н</w:t>
      </w:r>
      <w:r w:rsidR="00666049">
        <w:rPr>
          <w:sz w:val="28"/>
          <w:szCs w:val="28"/>
        </w:rPr>
        <w:t xml:space="preserve">аселение района составляет </w:t>
      </w:r>
      <w:r w:rsidR="0028788B">
        <w:rPr>
          <w:sz w:val="28"/>
          <w:szCs w:val="28"/>
        </w:rPr>
        <w:t>47,8</w:t>
      </w:r>
      <w:r w:rsidR="00666049">
        <w:rPr>
          <w:sz w:val="28"/>
          <w:szCs w:val="28"/>
        </w:rPr>
        <w:t xml:space="preserve"> проц.</w:t>
      </w:r>
      <w:r w:rsidRPr="008A65FE">
        <w:rPr>
          <w:sz w:val="28"/>
          <w:szCs w:val="28"/>
        </w:rPr>
        <w:t xml:space="preserve">, от общей численности населения. Основная часть трудоспособного населения, работает за пределами района. В Кизилюртовском районе население преимущественно работает </w:t>
      </w:r>
      <w:r w:rsidR="00666049">
        <w:rPr>
          <w:sz w:val="28"/>
          <w:szCs w:val="28"/>
        </w:rPr>
        <w:t>в сфере сельского хозяйства (</w:t>
      </w:r>
      <w:r w:rsidR="0028788B">
        <w:rPr>
          <w:sz w:val="28"/>
          <w:szCs w:val="28"/>
        </w:rPr>
        <w:t>85,0</w:t>
      </w:r>
      <w:r w:rsidR="00666049">
        <w:rPr>
          <w:sz w:val="28"/>
          <w:szCs w:val="28"/>
        </w:rPr>
        <w:t xml:space="preserve"> проц.) и социальной сфере (</w:t>
      </w:r>
      <w:r w:rsidR="0028788B">
        <w:rPr>
          <w:sz w:val="28"/>
          <w:szCs w:val="28"/>
        </w:rPr>
        <w:t>8,3</w:t>
      </w:r>
      <w:r w:rsidR="00666049">
        <w:rPr>
          <w:sz w:val="28"/>
          <w:szCs w:val="28"/>
        </w:rPr>
        <w:t xml:space="preserve"> проц.</w:t>
      </w:r>
      <w:r w:rsidRPr="008A65FE">
        <w:rPr>
          <w:sz w:val="28"/>
          <w:szCs w:val="28"/>
        </w:rPr>
        <w:t>).</w:t>
      </w:r>
    </w:p>
    <w:p w:rsidR="00276B12" w:rsidRDefault="00082070" w:rsidP="00276B12">
      <w:pPr>
        <w:pStyle w:val="Default"/>
        <w:keepNext/>
        <w:ind w:firstLine="709"/>
        <w:jc w:val="both"/>
        <w:rPr>
          <w:sz w:val="28"/>
          <w:szCs w:val="28"/>
        </w:rPr>
      </w:pPr>
      <w:r w:rsidRPr="008A65FE">
        <w:rPr>
          <w:sz w:val="28"/>
          <w:szCs w:val="28"/>
        </w:rPr>
        <w:t>В сфере обеспеченности района трудовыми ресурсами наблюдаются следующие общие тенденции:</w:t>
      </w:r>
    </w:p>
    <w:p w:rsidR="00276B12" w:rsidRDefault="00082070" w:rsidP="00276B12">
      <w:pPr>
        <w:pStyle w:val="Default"/>
        <w:keepNext/>
        <w:ind w:firstLine="709"/>
        <w:jc w:val="both"/>
        <w:rPr>
          <w:sz w:val="28"/>
          <w:szCs w:val="28"/>
        </w:rPr>
      </w:pPr>
      <w:r w:rsidRPr="008A65FE">
        <w:rPr>
          <w:sz w:val="28"/>
          <w:szCs w:val="28"/>
        </w:rPr>
        <w:t>район обладает большим количеством трудовых ресурсов, не обеспеченных работой;</w:t>
      </w:r>
    </w:p>
    <w:p w:rsidR="00082070" w:rsidRPr="008A65FE" w:rsidRDefault="00082070" w:rsidP="00276B12">
      <w:pPr>
        <w:pStyle w:val="Default"/>
        <w:keepNext/>
        <w:ind w:firstLine="709"/>
        <w:jc w:val="both"/>
        <w:rPr>
          <w:sz w:val="28"/>
          <w:szCs w:val="28"/>
        </w:rPr>
      </w:pPr>
      <w:r w:rsidRPr="008A65FE">
        <w:rPr>
          <w:sz w:val="28"/>
          <w:szCs w:val="28"/>
        </w:rPr>
        <w:t>происходит отток экономически активной части населения района в город и за его пределы с целью поиска работы;</w:t>
      </w:r>
    </w:p>
    <w:p w:rsidR="00082070" w:rsidRPr="008A65FE" w:rsidRDefault="00082070" w:rsidP="00082070">
      <w:pPr>
        <w:pStyle w:val="Default"/>
        <w:keepNext/>
        <w:ind w:firstLine="709"/>
        <w:jc w:val="both"/>
        <w:rPr>
          <w:sz w:val="28"/>
          <w:szCs w:val="28"/>
        </w:rPr>
      </w:pPr>
      <w:r w:rsidRPr="008A65FE">
        <w:rPr>
          <w:sz w:val="28"/>
          <w:szCs w:val="28"/>
        </w:rPr>
        <w:t>вследствие низкой заработной платы и тяжелых условий труда отрасль сельского хозяйства испытывает дефицит квалифицированных кадров.</w:t>
      </w:r>
    </w:p>
    <w:p w:rsidR="00B14DA2" w:rsidRDefault="00B14DA2" w:rsidP="00082070">
      <w:pPr>
        <w:pStyle w:val="Default"/>
        <w:keepNext/>
        <w:ind w:firstLine="709"/>
        <w:jc w:val="both"/>
        <w:rPr>
          <w:sz w:val="28"/>
          <w:szCs w:val="28"/>
        </w:rPr>
      </w:pPr>
    </w:p>
    <w:p w:rsidR="00B14DA2" w:rsidRDefault="00B14DA2" w:rsidP="00082070">
      <w:pPr>
        <w:pStyle w:val="Default"/>
        <w:keepNext/>
        <w:ind w:firstLine="709"/>
        <w:jc w:val="both"/>
        <w:rPr>
          <w:sz w:val="28"/>
          <w:szCs w:val="28"/>
        </w:rPr>
      </w:pPr>
    </w:p>
    <w:p w:rsidR="00B14DA2" w:rsidRDefault="00B14DA2" w:rsidP="00B14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DA2">
        <w:rPr>
          <w:rFonts w:ascii="Times New Roman" w:eastAsia="Times New Roman" w:hAnsi="Times New Roman" w:cs="Times New Roman"/>
          <w:sz w:val="24"/>
          <w:szCs w:val="24"/>
        </w:rPr>
        <w:t>Начальник отдела экономики</w:t>
      </w:r>
    </w:p>
    <w:p w:rsidR="00B14DA2" w:rsidRPr="00B14DA2" w:rsidRDefault="00B14DA2" w:rsidP="00B14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DA2">
        <w:rPr>
          <w:rFonts w:ascii="Times New Roman" w:eastAsia="Times New Roman" w:hAnsi="Times New Roman" w:cs="Times New Roman"/>
          <w:sz w:val="24"/>
          <w:szCs w:val="24"/>
        </w:rPr>
        <w:t xml:space="preserve"> и прогнозирования                                                                                      М.А. Алиева</w:t>
      </w:r>
    </w:p>
    <w:p w:rsidR="00B14DA2" w:rsidRPr="008A65FE" w:rsidRDefault="00B14DA2" w:rsidP="00B14DA2">
      <w:pPr>
        <w:pStyle w:val="Default"/>
        <w:keepNext/>
        <w:ind w:firstLine="709"/>
        <w:jc w:val="both"/>
        <w:rPr>
          <w:sz w:val="28"/>
          <w:szCs w:val="28"/>
        </w:rPr>
      </w:pPr>
    </w:p>
    <w:sectPr w:rsidR="00B14DA2" w:rsidRPr="008A65FE" w:rsidSect="0025719E">
      <w:pgSz w:w="11906" w:h="16838"/>
      <w:pgMar w:top="1135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56E" w:rsidRDefault="00AC056E" w:rsidP="006F7BDE">
      <w:pPr>
        <w:spacing w:after="0" w:line="240" w:lineRule="auto"/>
      </w:pPr>
      <w:r>
        <w:separator/>
      </w:r>
    </w:p>
  </w:endnote>
  <w:endnote w:type="continuationSeparator" w:id="1">
    <w:p w:rsidR="00AC056E" w:rsidRDefault="00AC056E" w:rsidP="006F7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56E" w:rsidRDefault="00AC056E" w:rsidP="006F7BDE">
      <w:pPr>
        <w:spacing w:after="0" w:line="240" w:lineRule="auto"/>
      </w:pPr>
      <w:r>
        <w:separator/>
      </w:r>
    </w:p>
  </w:footnote>
  <w:footnote w:type="continuationSeparator" w:id="1">
    <w:p w:rsidR="00AC056E" w:rsidRDefault="00AC056E" w:rsidP="006F7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5E8B"/>
    <w:multiLevelType w:val="hybridMultilevel"/>
    <w:tmpl w:val="CD2C8890"/>
    <w:lvl w:ilvl="0" w:tplc="66C657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223172E0"/>
    <w:multiLevelType w:val="multilevel"/>
    <w:tmpl w:val="126884B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362974D2"/>
    <w:multiLevelType w:val="hybridMultilevel"/>
    <w:tmpl w:val="E28CBA68"/>
    <w:lvl w:ilvl="0" w:tplc="0BF87768">
      <w:start w:val="1"/>
      <w:numFmt w:val="decimal"/>
      <w:pStyle w:val="4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72B0F22"/>
    <w:multiLevelType w:val="hybridMultilevel"/>
    <w:tmpl w:val="CD2C8890"/>
    <w:lvl w:ilvl="0" w:tplc="66C657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4F5F2359"/>
    <w:multiLevelType w:val="multilevel"/>
    <w:tmpl w:val="6C987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9"/>
  <w:hyphenationZone w:val="14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95F62"/>
    <w:rsid w:val="0000051F"/>
    <w:rsid w:val="00003399"/>
    <w:rsid w:val="000220FA"/>
    <w:rsid w:val="000352AC"/>
    <w:rsid w:val="00037942"/>
    <w:rsid w:val="00043241"/>
    <w:rsid w:val="000475F9"/>
    <w:rsid w:val="00052073"/>
    <w:rsid w:val="00062E94"/>
    <w:rsid w:val="000633AF"/>
    <w:rsid w:val="00071302"/>
    <w:rsid w:val="00072B0F"/>
    <w:rsid w:val="00075F44"/>
    <w:rsid w:val="00082070"/>
    <w:rsid w:val="0009205B"/>
    <w:rsid w:val="00093153"/>
    <w:rsid w:val="0009349E"/>
    <w:rsid w:val="000A6F2D"/>
    <w:rsid w:val="000B1FB2"/>
    <w:rsid w:val="000B7E6D"/>
    <w:rsid w:val="000C6263"/>
    <w:rsid w:val="000D0C94"/>
    <w:rsid w:val="000D5D11"/>
    <w:rsid w:val="000F37C8"/>
    <w:rsid w:val="000F651C"/>
    <w:rsid w:val="00114C9E"/>
    <w:rsid w:val="00114F24"/>
    <w:rsid w:val="001210DB"/>
    <w:rsid w:val="00130A76"/>
    <w:rsid w:val="00133A50"/>
    <w:rsid w:val="00135C08"/>
    <w:rsid w:val="00144C88"/>
    <w:rsid w:val="0016151E"/>
    <w:rsid w:val="00166A0C"/>
    <w:rsid w:val="0018782B"/>
    <w:rsid w:val="001942EC"/>
    <w:rsid w:val="001A1614"/>
    <w:rsid w:val="001A2734"/>
    <w:rsid w:val="001B3340"/>
    <w:rsid w:val="001B6C6F"/>
    <w:rsid w:val="001D6689"/>
    <w:rsid w:val="00202304"/>
    <w:rsid w:val="002044D0"/>
    <w:rsid w:val="00211C63"/>
    <w:rsid w:val="00217346"/>
    <w:rsid w:val="002319A0"/>
    <w:rsid w:val="00233488"/>
    <w:rsid w:val="00235724"/>
    <w:rsid w:val="00236BB0"/>
    <w:rsid w:val="00254DB2"/>
    <w:rsid w:val="0025719E"/>
    <w:rsid w:val="00257B9F"/>
    <w:rsid w:val="00260966"/>
    <w:rsid w:val="00266CF1"/>
    <w:rsid w:val="002704B0"/>
    <w:rsid w:val="002728D6"/>
    <w:rsid w:val="00276B12"/>
    <w:rsid w:val="00281D99"/>
    <w:rsid w:val="0028788B"/>
    <w:rsid w:val="00293201"/>
    <w:rsid w:val="002A3E59"/>
    <w:rsid w:val="002B7C87"/>
    <w:rsid w:val="002D3EAA"/>
    <w:rsid w:val="002D5EFF"/>
    <w:rsid w:val="002D6742"/>
    <w:rsid w:val="002E3A32"/>
    <w:rsid w:val="002F3632"/>
    <w:rsid w:val="002F6C82"/>
    <w:rsid w:val="00300A70"/>
    <w:rsid w:val="00313787"/>
    <w:rsid w:val="0031390F"/>
    <w:rsid w:val="0032325F"/>
    <w:rsid w:val="00323AE4"/>
    <w:rsid w:val="00330441"/>
    <w:rsid w:val="00334B2E"/>
    <w:rsid w:val="00342276"/>
    <w:rsid w:val="003427FC"/>
    <w:rsid w:val="00343429"/>
    <w:rsid w:val="0034478B"/>
    <w:rsid w:val="00357DBA"/>
    <w:rsid w:val="00362AB7"/>
    <w:rsid w:val="00367EB5"/>
    <w:rsid w:val="00371B16"/>
    <w:rsid w:val="00374747"/>
    <w:rsid w:val="00374DA0"/>
    <w:rsid w:val="00381F63"/>
    <w:rsid w:val="00387C8D"/>
    <w:rsid w:val="003A1C34"/>
    <w:rsid w:val="003B1F18"/>
    <w:rsid w:val="003C3CF8"/>
    <w:rsid w:val="003C7979"/>
    <w:rsid w:val="003D3D05"/>
    <w:rsid w:val="003D4982"/>
    <w:rsid w:val="003D51B5"/>
    <w:rsid w:val="003F0798"/>
    <w:rsid w:val="003F2C1B"/>
    <w:rsid w:val="003F3884"/>
    <w:rsid w:val="0041534B"/>
    <w:rsid w:val="004160C8"/>
    <w:rsid w:val="0042430F"/>
    <w:rsid w:val="00430F07"/>
    <w:rsid w:val="00446FB4"/>
    <w:rsid w:val="00463076"/>
    <w:rsid w:val="00463170"/>
    <w:rsid w:val="0046355B"/>
    <w:rsid w:val="004669D4"/>
    <w:rsid w:val="00490449"/>
    <w:rsid w:val="0049160E"/>
    <w:rsid w:val="00492032"/>
    <w:rsid w:val="004959A0"/>
    <w:rsid w:val="004A163C"/>
    <w:rsid w:val="004A48BA"/>
    <w:rsid w:val="004A5A07"/>
    <w:rsid w:val="004A6817"/>
    <w:rsid w:val="004B4D2C"/>
    <w:rsid w:val="004B6B20"/>
    <w:rsid w:val="004E5C86"/>
    <w:rsid w:val="004F48B2"/>
    <w:rsid w:val="004F6A30"/>
    <w:rsid w:val="00504088"/>
    <w:rsid w:val="005049C8"/>
    <w:rsid w:val="00510E6F"/>
    <w:rsid w:val="00531A7F"/>
    <w:rsid w:val="005401D1"/>
    <w:rsid w:val="00553AAE"/>
    <w:rsid w:val="00560571"/>
    <w:rsid w:val="005754F7"/>
    <w:rsid w:val="00582CA4"/>
    <w:rsid w:val="005907FE"/>
    <w:rsid w:val="005A0CB2"/>
    <w:rsid w:val="005A4322"/>
    <w:rsid w:val="005B033E"/>
    <w:rsid w:val="005B5A02"/>
    <w:rsid w:val="005B5CEF"/>
    <w:rsid w:val="005C2410"/>
    <w:rsid w:val="005C3882"/>
    <w:rsid w:val="005C3B3C"/>
    <w:rsid w:val="005C67F1"/>
    <w:rsid w:val="005D3D71"/>
    <w:rsid w:val="00600925"/>
    <w:rsid w:val="00610F27"/>
    <w:rsid w:val="00614271"/>
    <w:rsid w:val="00621A73"/>
    <w:rsid w:val="00632E14"/>
    <w:rsid w:val="006400BA"/>
    <w:rsid w:val="0064187F"/>
    <w:rsid w:val="0064345B"/>
    <w:rsid w:val="0065028E"/>
    <w:rsid w:val="006506C2"/>
    <w:rsid w:val="00650B15"/>
    <w:rsid w:val="00653E48"/>
    <w:rsid w:val="00666049"/>
    <w:rsid w:val="00673404"/>
    <w:rsid w:val="00682CCC"/>
    <w:rsid w:val="00695721"/>
    <w:rsid w:val="006A0850"/>
    <w:rsid w:val="006B6322"/>
    <w:rsid w:val="006C0A5A"/>
    <w:rsid w:val="006D71C3"/>
    <w:rsid w:val="006D751C"/>
    <w:rsid w:val="006E0B8B"/>
    <w:rsid w:val="006E3900"/>
    <w:rsid w:val="006E5AAA"/>
    <w:rsid w:val="006F7BDE"/>
    <w:rsid w:val="00706EC2"/>
    <w:rsid w:val="007242E7"/>
    <w:rsid w:val="00724D1F"/>
    <w:rsid w:val="0073213D"/>
    <w:rsid w:val="007358E5"/>
    <w:rsid w:val="00736256"/>
    <w:rsid w:val="0073764F"/>
    <w:rsid w:val="007379A5"/>
    <w:rsid w:val="0074687F"/>
    <w:rsid w:val="0077226D"/>
    <w:rsid w:val="00774C98"/>
    <w:rsid w:val="007817BF"/>
    <w:rsid w:val="00795F62"/>
    <w:rsid w:val="007B2A2D"/>
    <w:rsid w:val="007C3663"/>
    <w:rsid w:val="007D1CE7"/>
    <w:rsid w:val="007E0075"/>
    <w:rsid w:val="007E30E6"/>
    <w:rsid w:val="007E4871"/>
    <w:rsid w:val="007E48D5"/>
    <w:rsid w:val="007E5651"/>
    <w:rsid w:val="007E7BB1"/>
    <w:rsid w:val="007F0139"/>
    <w:rsid w:val="007F0350"/>
    <w:rsid w:val="007F4ED9"/>
    <w:rsid w:val="007F5554"/>
    <w:rsid w:val="008060FD"/>
    <w:rsid w:val="008161B1"/>
    <w:rsid w:val="00837314"/>
    <w:rsid w:val="0084733F"/>
    <w:rsid w:val="00855421"/>
    <w:rsid w:val="008651FF"/>
    <w:rsid w:val="0087027B"/>
    <w:rsid w:val="00870C6D"/>
    <w:rsid w:val="00883546"/>
    <w:rsid w:val="008858A9"/>
    <w:rsid w:val="008B0258"/>
    <w:rsid w:val="008B661B"/>
    <w:rsid w:val="008C7535"/>
    <w:rsid w:val="008C79F4"/>
    <w:rsid w:val="008D55D8"/>
    <w:rsid w:val="008F0BFB"/>
    <w:rsid w:val="00911C50"/>
    <w:rsid w:val="009218B9"/>
    <w:rsid w:val="00923355"/>
    <w:rsid w:val="00923586"/>
    <w:rsid w:val="0092569F"/>
    <w:rsid w:val="0092699B"/>
    <w:rsid w:val="00933A39"/>
    <w:rsid w:val="009360BB"/>
    <w:rsid w:val="009559AE"/>
    <w:rsid w:val="00966F1C"/>
    <w:rsid w:val="00972217"/>
    <w:rsid w:val="0097438E"/>
    <w:rsid w:val="009747B3"/>
    <w:rsid w:val="0098515D"/>
    <w:rsid w:val="00985D6F"/>
    <w:rsid w:val="0099646F"/>
    <w:rsid w:val="009A1B87"/>
    <w:rsid w:val="009C2520"/>
    <w:rsid w:val="009E12C3"/>
    <w:rsid w:val="009E59B7"/>
    <w:rsid w:val="009E5F4D"/>
    <w:rsid w:val="009F6815"/>
    <w:rsid w:val="00A05033"/>
    <w:rsid w:val="00A17AD1"/>
    <w:rsid w:val="00A220E8"/>
    <w:rsid w:val="00A23AA0"/>
    <w:rsid w:val="00A2585E"/>
    <w:rsid w:val="00A268FF"/>
    <w:rsid w:val="00A3501F"/>
    <w:rsid w:val="00A477E5"/>
    <w:rsid w:val="00A55459"/>
    <w:rsid w:val="00A77F83"/>
    <w:rsid w:val="00A84780"/>
    <w:rsid w:val="00A90443"/>
    <w:rsid w:val="00A9401A"/>
    <w:rsid w:val="00AA2232"/>
    <w:rsid w:val="00AA2962"/>
    <w:rsid w:val="00AB65DE"/>
    <w:rsid w:val="00AC056E"/>
    <w:rsid w:val="00AC0E35"/>
    <w:rsid w:val="00AC54B6"/>
    <w:rsid w:val="00AD121E"/>
    <w:rsid w:val="00AD587C"/>
    <w:rsid w:val="00AF4F6E"/>
    <w:rsid w:val="00B14DA2"/>
    <w:rsid w:val="00B151F3"/>
    <w:rsid w:val="00B33B2C"/>
    <w:rsid w:val="00B42B68"/>
    <w:rsid w:val="00B431F3"/>
    <w:rsid w:val="00B808DF"/>
    <w:rsid w:val="00B936FF"/>
    <w:rsid w:val="00B97C0A"/>
    <w:rsid w:val="00BA31BE"/>
    <w:rsid w:val="00BE5936"/>
    <w:rsid w:val="00BF38D3"/>
    <w:rsid w:val="00C04B88"/>
    <w:rsid w:val="00C07988"/>
    <w:rsid w:val="00C1603A"/>
    <w:rsid w:val="00C30D2E"/>
    <w:rsid w:val="00C32764"/>
    <w:rsid w:val="00C37E74"/>
    <w:rsid w:val="00C43BAA"/>
    <w:rsid w:val="00C54EAE"/>
    <w:rsid w:val="00C62296"/>
    <w:rsid w:val="00C63825"/>
    <w:rsid w:val="00C65C42"/>
    <w:rsid w:val="00C67E63"/>
    <w:rsid w:val="00C70C6E"/>
    <w:rsid w:val="00C76026"/>
    <w:rsid w:val="00C923F4"/>
    <w:rsid w:val="00C971F6"/>
    <w:rsid w:val="00CA21F3"/>
    <w:rsid w:val="00CA4D99"/>
    <w:rsid w:val="00CA783B"/>
    <w:rsid w:val="00CB48E1"/>
    <w:rsid w:val="00CB5D6B"/>
    <w:rsid w:val="00CF0677"/>
    <w:rsid w:val="00CF0A9C"/>
    <w:rsid w:val="00CF740C"/>
    <w:rsid w:val="00CF75C4"/>
    <w:rsid w:val="00CF7EFF"/>
    <w:rsid w:val="00D03225"/>
    <w:rsid w:val="00D139EA"/>
    <w:rsid w:val="00D33ED8"/>
    <w:rsid w:val="00D52030"/>
    <w:rsid w:val="00D65095"/>
    <w:rsid w:val="00D65423"/>
    <w:rsid w:val="00D7508E"/>
    <w:rsid w:val="00D81923"/>
    <w:rsid w:val="00DA55E7"/>
    <w:rsid w:val="00DA6912"/>
    <w:rsid w:val="00DC53CB"/>
    <w:rsid w:val="00DC6332"/>
    <w:rsid w:val="00DE2B21"/>
    <w:rsid w:val="00DF08A6"/>
    <w:rsid w:val="00E07B03"/>
    <w:rsid w:val="00E2379D"/>
    <w:rsid w:val="00E23F62"/>
    <w:rsid w:val="00E2413D"/>
    <w:rsid w:val="00E318E6"/>
    <w:rsid w:val="00E35AD8"/>
    <w:rsid w:val="00E44C6A"/>
    <w:rsid w:val="00E45FB6"/>
    <w:rsid w:val="00E4762B"/>
    <w:rsid w:val="00E531BD"/>
    <w:rsid w:val="00E84C41"/>
    <w:rsid w:val="00E84C7B"/>
    <w:rsid w:val="00E95233"/>
    <w:rsid w:val="00EA0715"/>
    <w:rsid w:val="00EA56D8"/>
    <w:rsid w:val="00EB2913"/>
    <w:rsid w:val="00EB33C5"/>
    <w:rsid w:val="00EB699A"/>
    <w:rsid w:val="00EC66B9"/>
    <w:rsid w:val="00ED65E7"/>
    <w:rsid w:val="00EE1773"/>
    <w:rsid w:val="00EF11C4"/>
    <w:rsid w:val="00F00941"/>
    <w:rsid w:val="00F143E5"/>
    <w:rsid w:val="00F1733E"/>
    <w:rsid w:val="00F227C4"/>
    <w:rsid w:val="00F272C6"/>
    <w:rsid w:val="00F31F19"/>
    <w:rsid w:val="00F373CC"/>
    <w:rsid w:val="00F53E4A"/>
    <w:rsid w:val="00F568DD"/>
    <w:rsid w:val="00F605F0"/>
    <w:rsid w:val="00F6364D"/>
    <w:rsid w:val="00F721E1"/>
    <w:rsid w:val="00F72353"/>
    <w:rsid w:val="00F76F16"/>
    <w:rsid w:val="00FA5F30"/>
    <w:rsid w:val="00FA772C"/>
    <w:rsid w:val="00FA7A23"/>
    <w:rsid w:val="00FB18B0"/>
    <w:rsid w:val="00FD51B2"/>
    <w:rsid w:val="00FD5BB6"/>
    <w:rsid w:val="00FF34DF"/>
    <w:rsid w:val="00FF4AAA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35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4C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35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9235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54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Body Text"/>
    <w:aliases w:val="bt"/>
    <w:basedOn w:val="a"/>
    <w:link w:val="10"/>
    <w:rsid w:val="0042430F"/>
    <w:pPr>
      <w:spacing w:after="0" w:line="240" w:lineRule="auto"/>
      <w:ind w:firstLine="73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42430F"/>
  </w:style>
  <w:style w:type="character" w:customStyle="1" w:styleId="10">
    <w:name w:val="Основной текст Знак1"/>
    <w:aliases w:val="bt Знак"/>
    <w:link w:val="a3"/>
    <w:rsid w:val="0042430F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Без интервала1"/>
    <w:rsid w:val="005B5A02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styleId="a5">
    <w:name w:val="No Spacing"/>
    <w:link w:val="a6"/>
    <w:uiPriority w:val="1"/>
    <w:qFormat/>
    <w:rsid w:val="005D3D71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6F7BDE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6F7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F7BDE"/>
  </w:style>
  <w:style w:type="paragraph" w:styleId="aa">
    <w:name w:val="footer"/>
    <w:basedOn w:val="a"/>
    <w:link w:val="ab"/>
    <w:uiPriority w:val="99"/>
    <w:semiHidden/>
    <w:unhideWhenUsed/>
    <w:rsid w:val="006F7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F7BDE"/>
  </w:style>
  <w:style w:type="paragraph" w:styleId="21">
    <w:name w:val="Body Text Indent 2"/>
    <w:basedOn w:val="a"/>
    <w:link w:val="22"/>
    <w:rsid w:val="002D3EA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2D3EAA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2D3E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23">
    <w:name w:val="Body Text 2"/>
    <w:basedOn w:val="a"/>
    <w:link w:val="24"/>
    <w:uiPriority w:val="99"/>
    <w:semiHidden/>
    <w:unhideWhenUsed/>
    <w:rsid w:val="00C923F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923F4"/>
  </w:style>
  <w:style w:type="paragraph" w:customStyle="1" w:styleId="ConsPlusNormal">
    <w:name w:val="ConsPlusNormal"/>
    <w:rsid w:val="002B7C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362A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6">
    <w:name w:val="Без интервала Знак"/>
    <w:basedOn w:val="a0"/>
    <w:link w:val="a5"/>
    <w:uiPriority w:val="1"/>
    <w:rsid w:val="00CB5D6B"/>
  </w:style>
  <w:style w:type="table" w:styleId="ac">
    <w:name w:val="Table Grid"/>
    <w:basedOn w:val="a1"/>
    <w:uiPriority w:val="59"/>
    <w:rsid w:val="001878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446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link w:val="af"/>
    <w:uiPriority w:val="99"/>
    <w:unhideWhenUsed/>
    <w:rsid w:val="00202304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202304"/>
  </w:style>
  <w:style w:type="paragraph" w:customStyle="1" w:styleId="4">
    <w:name w:val="заголовок 4"/>
    <w:basedOn w:val="40"/>
    <w:next w:val="a"/>
    <w:uiPriority w:val="99"/>
    <w:rsid w:val="00923586"/>
    <w:pPr>
      <w:keepLines w:val="0"/>
      <w:numPr>
        <w:numId w:val="4"/>
      </w:numPr>
      <w:tabs>
        <w:tab w:val="left" w:leader="underscore" w:pos="-105"/>
      </w:tabs>
      <w:spacing w:before="120" w:after="120" w:line="240" w:lineRule="auto"/>
    </w:pPr>
    <w:rPr>
      <w:rFonts w:ascii="Times New Roman" w:eastAsia="Times New Roman" w:hAnsi="Times New Roman" w:cs="Times New Roman"/>
      <w:i w:val="0"/>
      <w:iCs w:val="0"/>
      <w:color w:val="auto"/>
      <w:sz w:val="26"/>
      <w:szCs w:val="26"/>
    </w:rPr>
  </w:style>
  <w:style w:type="paragraph" w:customStyle="1" w:styleId="31">
    <w:name w:val="заг 3"/>
    <w:basedOn w:val="3"/>
    <w:link w:val="32"/>
    <w:uiPriority w:val="99"/>
    <w:rsid w:val="00923586"/>
    <w:pPr>
      <w:keepLines w:val="0"/>
      <w:spacing w:before="120" w:after="120" w:line="240" w:lineRule="auto"/>
      <w:ind w:left="1000" w:hanging="432"/>
      <w:jc w:val="both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character" w:customStyle="1" w:styleId="32">
    <w:name w:val="заг 3 Знак"/>
    <w:basedOn w:val="30"/>
    <w:link w:val="31"/>
    <w:uiPriority w:val="99"/>
    <w:locked/>
    <w:rsid w:val="00923586"/>
    <w:rPr>
      <w:rFonts w:ascii="Times New Roman" w:eastAsia="Times New Roman" w:hAnsi="Times New Roman" w:cs="Times New Roman"/>
      <w:sz w:val="24"/>
      <w:szCs w:val="24"/>
    </w:rPr>
  </w:style>
  <w:style w:type="character" w:customStyle="1" w:styleId="41">
    <w:name w:val="Заголовок 4 Знак"/>
    <w:basedOn w:val="a0"/>
    <w:link w:val="40"/>
    <w:uiPriority w:val="9"/>
    <w:semiHidden/>
    <w:rsid w:val="009235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semiHidden/>
    <w:rsid w:val="0092358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">
    <w:name w:val="Стиль1"/>
    <w:basedOn w:val="2"/>
    <w:uiPriority w:val="99"/>
    <w:rsid w:val="00E84C7B"/>
    <w:pPr>
      <w:keepLines w:val="0"/>
      <w:numPr>
        <w:numId w:val="5"/>
      </w:numPr>
      <w:spacing w:before="240" w:after="60" w:line="240" w:lineRule="auto"/>
    </w:pPr>
    <w:rPr>
      <w:rFonts w:ascii="Times New Roman" w:eastAsia="Times New Roman" w:hAnsi="Times New Roman" w:cs="Times New Roman"/>
      <w:iCs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84C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2">
    <w:name w:val="Обычный (веб)1"/>
    <w:basedOn w:val="a"/>
    <w:rsid w:val="00AA2232"/>
    <w:pPr>
      <w:suppressAutoHyphens/>
      <w:spacing w:before="28" w:after="28" w:line="100" w:lineRule="atLeast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5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2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0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1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3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9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6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0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4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7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7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3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0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BFC44-C8B5-4B3B-9423-1BEBFDBC6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12</Pages>
  <Words>4091</Words>
  <Characters>23321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11</cp:revision>
  <cp:lastPrinted>2019-12-16T08:19:00Z</cp:lastPrinted>
  <dcterms:created xsi:type="dcterms:W3CDTF">2019-12-12T14:21:00Z</dcterms:created>
  <dcterms:modified xsi:type="dcterms:W3CDTF">2019-12-16T09:25:00Z</dcterms:modified>
</cp:coreProperties>
</file>