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36" w:rsidRDefault="000F5444" w:rsidP="000D3DCF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0A5036" w:rsidRDefault="000D3DCF" w:rsidP="000D3DCF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0F5444">
        <w:rPr>
          <w:b/>
          <w:sz w:val="28"/>
          <w:szCs w:val="28"/>
        </w:rPr>
        <w:t xml:space="preserve">                                     </w:t>
      </w:r>
    </w:p>
    <w:p w:rsidR="000D3DCF" w:rsidRDefault="000F5444" w:rsidP="000D3DCF">
      <w:pPr>
        <w:ind w:right="-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</w:t>
      </w:r>
    </w:p>
    <w:p w:rsidR="000F5444" w:rsidRDefault="000F5444" w:rsidP="000D3DCF">
      <w:pPr>
        <w:ind w:right="-12"/>
        <w:jc w:val="center"/>
        <w:rPr>
          <w:b/>
          <w:sz w:val="28"/>
          <w:szCs w:val="28"/>
        </w:rPr>
      </w:pPr>
    </w:p>
    <w:p w:rsidR="000F5444" w:rsidRDefault="000F5444" w:rsidP="000D3DCF">
      <w:pPr>
        <w:ind w:right="-12"/>
        <w:jc w:val="center"/>
        <w:rPr>
          <w:b/>
          <w:sz w:val="28"/>
          <w:szCs w:val="28"/>
          <w:u w:val="single"/>
        </w:rPr>
      </w:pPr>
    </w:p>
    <w:p w:rsidR="000D3DCF" w:rsidRDefault="000D3DCF" w:rsidP="000F5444">
      <w:pPr>
        <w:ind w:right="-1"/>
        <w:rPr>
          <w:b/>
          <w:sz w:val="28"/>
          <w:szCs w:val="28"/>
          <w:u w:val="single"/>
        </w:rPr>
      </w:pPr>
      <w:r>
        <w:t xml:space="preserve">                </w:t>
      </w:r>
      <w:r w:rsidR="000A5036">
        <w:rPr>
          <w:sz w:val="24"/>
          <w:szCs w:val="24"/>
        </w:rPr>
        <w:t>о</w:t>
      </w:r>
      <w:r w:rsidR="000F5444">
        <w:rPr>
          <w:sz w:val="24"/>
          <w:szCs w:val="24"/>
        </w:rPr>
        <w:t>т</w:t>
      </w:r>
      <w:r w:rsidR="008668BA">
        <w:rPr>
          <w:sz w:val="24"/>
          <w:szCs w:val="24"/>
        </w:rPr>
        <w:t>___</w:t>
      </w:r>
      <w:r w:rsidR="000F5444">
        <w:rPr>
          <w:sz w:val="24"/>
          <w:szCs w:val="24"/>
        </w:rPr>
        <w:t xml:space="preserve">                                                                                    </w:t>
      </w:r>
      <w:r w:rsidR="000A5036">
        <w:rPr>
          <w:sz w:val="24"/>
          <w:szCs w:val="24"/>
        </w:rPr>
        <w:t xml:space="preserve">                            </w:t>
      </w:r>
      <w:r w:rsidR="000F5444">
        <w:rPr>
          <w:sz w:val="24"/>
          <w:szCs w:val="24"/>
        </w:rPr>
        <w:t xml:space="preserve"> №</w:t>
      </w:r>
      <w:r>
        <w:t xml:space="preserve"> </w:t>
      </w:r>
      <w:r w:rsidR="000A5036">
        <w:t>________</w:t>
      </w:r>
      <w:r>
        <w:t xml:space="preserve">                                                                  </w:t>
      </w:r>
      <w:r w:rsidR="000F5444">
        <w:t xml:space="preserve">                   </w:t>
      </w:r>
    </w:p>
    <w:p w:rsidR="000D3DCF" w:rsidRDefault="000D3DCF" w:rsidP="000D3DCF">
      <w:pPr>
        <w:ind w:right="-1"/>
        <w:jc w:val="center"/>
        <w:rPr>
          <w:b/>
          <w:sz w:val="28"/>
          <w:szCs w:val="28"/>
          <w:u w:val="single"/>
        </w:rPr>
      </w:pPr>
    </w:p>
    <w:p w:rsidR="000D3DCF" w:rsidRDefault="000D3DCF" w:rsidP="000D3DCF">
      <w:pPr>
        <w:ind w:right="-1"/>
        <w:jc w:val="center"/>
      </w:pPr>
    </w:p>
    <w:p w:rsidR="000D3DCF" w:rsidRDefault="000D3DCF" w:rsidP="000D3DC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Инвестиционной стратегии муници</w:t>
      </w:r>
      <w:r w:rsidR="000F5444">
        <w:rPr>
          <w:b/>
          <w:sz w:val="28"/>
          <w:szCs w:val="28"/>
        </w:rPr>
        <w:t>пального район</w:t>
      </w:r>
      <w:r w:rsidR="00A2407D">
        <w:rPr>
          <w:b/>
          <w:sz w:val="28"/>
          <w:szCs w:val="28"/>
        </w:rPr>
        <w:t>а «Кизилюртовский район» до 2022</w:t>
      </w:r>
      <w:r>
        <w:rPr>
          <w:b/>
          <w:sz w:val="28"/>
          <w:szCs w:val="28"/>
        </w:rPr>
        <w:t xml:space="preserve"> года</w:t>
      </w:r>
    </w:p>
    <w:p w:rsidR="000D3DCF" w:rsidRDefault="000D3DCF" w:rsidP="000D3DCF">
      <w:pPr>
        <w:ind w:right="-1"/>
        <w:jc w:val="both"/>
        <w:rPr>
          <w:sz w:val="28"/>
          <w:szCs w:val="28"/>
        </w:rPr>
      </w:pPr>
    </w:p>
    <w:p w:rsidR="000D3DCF" w:rsidRDefault="000D3DCF" w:rsidP="000D3DCF">
      <w:pPr>
        <w:ind w:right="-1"/>
        <w:jc w:val="both"/>
        <w:rPr>
          <w:sz w:val="28"/>
          <w:szCs w:val="28"/>
        </w:rPr>
      </w:pPr>
    </w:p>
    <w:p w:rsidR="000D3DCF" w:rsidRDefault="00E25A64" w:rsidP="00585CD2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E25A64">
        <w:rPr>
          <w:b/>
          <w:sz w:val="28"/>
          <w:szCs w:val="28"/>
        </w:rPr>
        <w:t xml:space="preserve"> </w:t>
      </w:r>
      <w:r w:rsidRPr="00E25A64">
        <w:rPr>
          <w:sz w:val="28"/>
          <w:szCs w:val="28"/>
        </w:rPr>
        <w:t>Указом Президента Российской Федерации от 07 мая 2012 года № 596 «О долгосрочной государственной экономической политике», с Постановлением Правительства Республики Дагестан</w:t>
      </w:r>
      <w:r w:rsidRPr="00E25A64">
        <w:rPr>
          <w:color w:val="3C3C3C"/>
          <w:spacing w:val="2"/>
          <w:sz w:val="28"/>
          <w:szCs w:val="28"/>
        </w:rPr>
        <w:t xml:space="preserve"> </w:t>
      </w:r>
      <w:r w:rsidRPr="008863F4">
        <w:rPr>
          <w:sz w:val="28"/>
          <w:szCs w:val="28"/>
        </w:rPr>
        <w:t xml:space="preserve">от 24 декабря 2013 г. № 704 «Об утверждении инвестиционной стратегии Республики Дагестан до 2025 года» </w:t>
      </w:r>
      <w:r w:rsidR="000D3DCF" w:rsidRPr="008863F4">
        <w:rPr>
          <w:sz w:val="28"/>
          <w:szCs w:val="28"/>
        </w:rPr>
        <w:t xml:space="preserve"> </w:t>
      </w:r>
      <w:r w:rsidR="000D3DCF">
        <w:rPr>
          <w:sz w:val="28"/>
          <w:szCs w:val="28"/>
        </w:rPr>
        <w:t>и в целях</w:t>
      </w:r>
      <w:r w:rsidR="008863F4" w:rsidRPr="008863F4">
        <w:rPr>
          <w:sz w:val="28"/>
          <w:szCs w:val="28"/>
        </w:rPr>
        <w:t xml:space="preserve"> </w:t>
      </w:r>
      <w:r w:rsidR="008863F4">
        <w:rPr>
          <w:sz w:val="28"/>
          <w:szCs w:val="28"/>
        </w:rPr>
        <w:t xml:space="preserve">обеспечения благоприятного инвестиционного климата на территории муниципального района «Кизилюртовский район», </w:t>
      </w:r>
      <w:r w:rsidR="000D3DCF">
        <w:rPr>
          <w:sz w:val="28"/>
          <w:szCs w:val="28"/>
        </w:rPr>
        <w:t>увеличения темпов экономического роста, привлечения средств для создания современных производств и увеличения количества эффективных рабочи</w:t>
      </w:r>
      <w:r w:rsidR="00754C48">
        <w:rPr>
          <w:sz w:val="28"/>
          <w:szCs w:val="28"/>
        </w:rPr>
        <w:t>х мест, п</w:t>
      </w:r>
      <w:r w:rsidR="00F670FB">
        <w:rPr>
          <w:sz w:val="28"/>
          <w:szCs w:val="28"/>
        </w:rPr>
        <w:t>остановляю</w:t>
      </w:r>
      <w:r w:rsidR="000D3DCF">
        <w:rPr>
          <w:sz w:val="28"/>
          <w:szCs w:val="28"/>
        </w:rPr>
        <w:t xml:space="preserve">: </w:t>
      </w: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4FFC">
        <w:rPr>
          <w:sz w:val="28"/>
          <w:szCs w:val="28"/>
        </w:rPr>
        <w:t xml:space="preserve"> Утвердить</w:t>
      </w:r>
      <w:r w:rsidR="00FC3450">
        <w:rPr>
          <w:sz w:val="28"/>
          <w:szCs w:val="28"/>
        </w:rPr>
        <w:t xml:space="preserve"> прилагаемую</w:t>
      </w:r>
      <w:r w:rsidR="00AB4FFC">
        <w:rPr>
          <w:sz w:val="28"/>
          <w:szCs w:val="28"/>
        </w:rPr>
        <w:t xml:space="preserve"> и</w:t>
      </w:r>
      <w:r>
        <w:rPr>
          <w:sz w:val="28"/>
          <w:szCs w:val="28"/>
        </w:rPr>
        <w:t>нвестиционную стратегию муници</w:t>
      </w:r>
      <w:r w:rsidR="008863F4">
        <w:rPr>
          <w:sz w:val="28"/>
          <w:szCs w:val="28"/>
        </w:rPr>
        <w:t>пального район</w:t>
      </w:r>
      <w:r w:rsidR="00A2407D">
        <w:rPr>
          <w:sz w:val="28"/>
          <w:szCs w:val="28"/>
        </w:rPr>
        <w:t>а «Кизилюртовский район» до 2022</w:t>
      </w:r>
      <w:r w:rsidR="00FC345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148BE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48BE">
        <w:rPr>
          <w:sz w:val="28"/>
          <w:szCs w:val="28"/>
        </w:rPr>
        <w:t xml:space="preserve">Опубликовать настоящее постановление в газете «Вестник Кизилюртовского района» и на официальном сайте </w:t>
      </w:r>
      <w:r w:rsidR="00754C48">
        <w:rPr>
          <w:sz w:val="28"/>
          <w:szCs w:val="28"/>
        </w:rPr>
        <w:t>админис</w:t>
      </w:r>
      <w:r w:rsidR="008668BA">
        <w:rPr>
          <w:sz w:val="28"/>
          <w:szCs w:val="28"/>
        </w:rPr>
        <w:t>т</w:t>
      </w:r>
      <w:r w:rsidR="00754C48">
        <w:rPr>
          <w:sz w:val="28"/>
          <w:szCs w:val="28"/>
        </w:rPr>
        <w:t>рации МР «Кизилюртовский район»</w:t>
      </w:r>
      <w:r w:rsidR="002148BE">
        <w:rPr>
          <w:sz w:val="28"/>
          <w:szCs w:val="28"/>
        </w:rPr>
        <w:t>.</w:t>
      </w:r>
    </w:p>
    <w:p w:rsidR="000D3DCF" w:rsidRPr="0075086D" w:rsidRDefault="002148BE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  </w:t>
      </w:r>
    </w:p>
    <w:p w:rsidR="000D3DCF" w:rsidRDefault="000D3DCF" w:rsidP="000D3DCF">
      <w:pPr>
        <w:ind w:right="-1" w:firstLine="567"/>
        <w:jc w:val="both"/>
        <w:rPr>
          <w:sz w:val="28"/>
          <w:szCs w:val="28"/>
        </w:rPr>
      </w:pPr>
    </w:p>
    <w:p w:rsidR="000D3DCF" w:rsidRDefault="008863F4" w:rsidP="000D3DC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                                                              </w:t>
      </w:r>
      <w:r w:rsidR="00FC3450">
        <w:rPr>
          <w:b/>
          <w:sz w:val="28"/>
          <w:szCs w:val="28"/>
        </w:rPr>
        <w:t xml:space="preserve">                            М.</w:t>
      </w:r>
      <w:r>
        <w:rPr>
          <w:b/>
          <w:sz w:val="28"/>
          <w:szCs w:val="28"/>
        </w:rPr>
        <w:t>Шабанов</w:t>
      </w:r>
    </w:p>
    <w:p w:rsidR="00FC3450" w:rsidRDefault="00FC3450" w:rsidP="000D3DCF">
      <w:pPr>
        <w:ind w:right="-1"/>
        <w:jc w:val="both"/>
        <w:rPr>
          <w:b/>
          <w:sz w:val="28"/>
          <w:szCs w:val="28"/>
        </w:rPr>
      </w:pPr>
    </w:p>
    <w:p w:rsidR="00FC3450" w:rsidRDefault="00FC3450" w:rsidP="000D3DCF">
      <w:pPr>
        <w:ind w:right="-1"/>
        <w:jc w:val="both"/>
        <w:rPr>
          <w:sz w:val="28"/>
          <w:szCs w:val="28"/>
        </w:rPr>
      </w:pPr>
      <w:r w:rsidRPr="00FC3450">
        <w:rPr>
          <w:sz w:val="28"/>
          <w:szCs w:val="28"/>
        </w:rPr>
        <w:t>Подготовил: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FC3450" w:rsidRDefault="00FC3450" w:rsidP="000D3D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Нач. ОИ и МСП                                                                                      А.Гаджиев</w:t>
      </w:r>
    </w:p>
    <w:p w:rsidR="00FC3450" w:rsidRDefault="00FC3450" w:rsidP="000D3D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C3450" w:rsidRDefault="00FC3450" w:rsidP="00FC3450">
      <w:pPr>
        <w:spacing w:after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Зам.главы администрации                                                            И.Ибрагимов</w:t>
      </w:r>
    </w:p>
    <w:p w:rsidR="00FC3450" w:rsidRDefault="00FC3450" w:rsidP="00FC3450">
      <w:pPr>
        <w:spacing w:after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Нач.ФУ                                                                                         Ш.Магомедова</w:t>
      </w:r>
    </w:p>
    <w:p w:rsidR="005002A2" w:rsidRDefault="00FC3450" w:rsidP="00FC3450">
      <w:pPr>
        <w:spacing w:after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Нач. ОЭ и П                                                                                  М.Алиева</w:t>
      </w:r>
    </w:p>
    <w:p w:rsidR="00FC3450" w:rsidRPr="005002A2" w:rsidRDefault="005002A2" w:rsidP="00FC3450">
      <w:pPr>
        <w:spacing w:after="240"/>
        <w:ind w:right="-1"/>
        <w:jc w:val="both"/>
        <w:rPr>
          <w:sz w:val="28"/>
          <w:szCs w:val="28"/>
        </w:rPr>
      </w:pPr>
      <w:r w:rsidRPr="005002A2">
        <w:rPr>
          <w:sz w:val="28"/>
          <w:szCs w:val="28"/>
        </w:rPr>
        <w:t>МУП «УЖКХ-СЭЗ»</w:t>
      </w:r>
      <w:r>
        <w:rPr>
          <w:sz w:val="28"/>
          <w:szCs w:val="28"/>
        </w:rPr>
        <w:t xml:space="preserve">                                                                     С.Алихмаев</w:t>
      </w:r>
    </w:p>
    <w:p w:rsidR="00FC3450" w:rsidRDefault="00FC3450" w:rsidP="000D3D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Нч. ПО                                                                                          Т.Ханмурзаев</w:t>
      </w:r>
    </w:p>
    <w:p w:rsidR="00FC3450" w:rsidRDefault="00FC3450" w:rsidP="000D3DCF">
      <w:pPr>
        <w:ind w:right="-1"/>
        <w:jc w:val="both"/>
        <w:rPr>
          <w:sz w:val="28"/>
          <w:szCs w:val="28"/>
        </w:rPr>
      </w:pPr>
    </w:p>
    <w:p w:rsidR="00FC3450" w:rsidRDefault="00FC3450" w:rsidP="000D3D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Нач. ОФК                                                                                      М.Кадиев </w:t>
      </w:r>
    </w:p>
    <w:p w:rsidR="00FC3450" w:rsidRDefault="00FC3450" w:rsidP="000D3DCF">
      <w:pPr>
        <w:ind w:right="-1"/>
        <w:jc w:val="both"/>
        <w:rPr>
          <w:sz w:val="28"/>
          <w:szCs w:val="28"/>
        </w:rPr>
      </w:pPr>
    </w:p>
    <w:p w:rsidR="00FC3450" w:rsidRPr="00FC3450" w:rsidRDefault="00FC3450" w:rsidP="000D3DC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Упр. Делами                                                                                  Р.Мусаев</w:t>
      </w:r>
    </w:p>
    <w:p w:rsidR="000D3DCF" w:rsidRPr="00D34A49" w:rsidRDefault="000D3DCF" w:rsidP="000D3DC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C3450" w:rsidRDefault="00FC3450" w:rsidP="008863F4">
      <w:pPr>
        <w:tabs>
          <w:tab w:val="left" w:pos="5940"/>
        </w:tabs>
        <w:ind w:left="-142"/>
        <w:jc w:val="right"/>
        <w:rPr>
          <w:sz w:val="28"/>
          <w:szCs w:val="28"/>
        </w:rPr>
      </w:pPr>
    </w:p>
    <w:p w:rsidR="002148BE" w:rsidRDefault="002148BE" w:rsidP="008863F4">
      <w:pPr>
        <w:tabs>
          <w:tab w:val="left" w:pos="5940"/>
        </w:tabs>
        <w:ind w:left="-142"/>
        <w:jc w:val="right"/>
        <w:rPr>
          <w:sz w:val="28"/>
          <w:szCs w:val="28"/>
        </w:rPr>
      </w:pPr>
    </w:p>
    <w:p w:rsidR="008863F4" w:rsidRPr="008863F4" w:rsidRDefault="00754C48" w:rsidP="00754C48">
      <w:pPr>
        <w:tabs>
          <w:tab w:val="left" w:pos="5940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863F4" w:rsidRPr="008863F4">
        <w:rPr>
          <w:sz w:val="28"/>
          <w:szCs w:val="28"/>
        </w:rPr>
        <w:t>Утверждена</w:t>
      </w:r>
    </w:p>
    <w:p w:rsidR="008863F4" w:rsidRPr="008863F4" w:rsidRDefault="00754C48" w:rsidP="00754C48">
      <w:pPr>
        <w:tabs>
          <w:tab w:val="left" w:pos="5940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863F4">
        <w:rPr>
          <w:sz w:val="28"/>
          <w:szCs w:val="28"/>
        </w:rPr>
        <w:t>п</w:t>
      </w:r>
      <w:r w:rsidR="008863F4" w:rsidRPr="008863F4">
        <w:rPr>
          <w:sz w:val="28"/>
          <w:szCs w:val="28"/>
        </w:rPr>
        <w:t>остановлением Главы</w:t>
      </w:r>
    </w:p>
    <w:p w:rsidR="008863F4" w:rsidRPr="008863F4" w:rsidRDefault="008863F4" w:rsidP="008863F4">
      <w:pPr>
        <w:tabs>
          <w:tab w:val="left" w:pos="5940"/>
        </w:tabs>
        <w:ind w:left="-142"/>
        <w:jc w:val="right"/>
        <w:rPr>
          <w:sz w:val="28"/>
          <w:szCs w:val="28"/>
        </w:rPr>
      </w:pPr>
      <w:r w:rsidRPr="008863F4">
        <w:rPr>
          <w:sz w:val="28"/>
          <w:szCs w:val="28"/>
        </w:rPr>
        <w:t>МР «Кизилюртовский район»</w:t>
      </w:r>
    </w:p>
    <w:p w:rsidR="008863F4" w:rsidRPr="008863F4" w:rsidRDefault="00754C48" w:rsidP="00754C48">
      <w:pPr>
        <w:tabs>
          <w:tab w:val="left" w:pos="5940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</w:t>
      </w:r>
      <w:r w:rsidR="008863F4" w:rsidRPr="008863F4">
        <w:rPr>
          <w:sz w:val="28"/>
          <w:szCs w:val="28"/>
        </w:rPr>
        <w:t>т</w:t>
      </w:r>
      <w:r>
        <w:rPr>
          <w:sz w:val="28"/>
          <w:szCs w:val="28"/>
        </w:rPr>
        <w:t xml:space="preserve">________2018г. </w:t>
      </w:r>
      <w:r w:rsidR="008863F4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  <w:r w:rsidR="008863F4">
        <w:rPr>
          <w:sz w:val="28"/>
          <w:szCs w:val="28"/>
        </w:rPr>
        <w:t xml:space="preserve">       </w:t>
      </w:r>
    </w:p>
    <w:p w:rsidR="008863F4" w:rsidRDefault="008863F4" w:rsidP="00CF46DC">
      <w:pPr>
        <w:tabs>
          <w:tab w:val="left" w:pos="5940"/>
        </w:tabs>
        <w:ind w:left="-142"/>
        <w:jc w:val="center"/>
        <w:rPr>
          <w:b/>
          <w:sz w:val="56"/>
          <w:szCs w:val="56"/>
        </w:rPr>
      </w:pPr>
    </w:p>
    <w:p w:rsidR="008863F4" w:rsidRDefault="008863F4" w:rsidP="00CF46DC">
      <w:pPr>
        <w:tabs>
          <w:tab w:val="left" w:pos="5940"/>
        </w:tabs>
        <w:ind w:left="-142"/>
        <w:jc w:val="center"/>
        <w:rPr>
          <w:b/>
          <w:sz w:val="56"/>
          <w:szCs w:val="56"/>
        </w:rPr>
      </w:pPr>
    </w:p>
    <w:p w:rsidR="008863F4" w:rsidRDefault="008863F4" w:rsidP="00CF46DC">
      <w:pPr>
        <w:tabs>
          <w:tab w:val="left" w:pos="5940"/>
        </w:tabs>
        <w:ind w:left="-142"/>
        <w:jc w:val="center"/>
        <w:rPr>
          <w:b/>
          <w:sz w:val="56"/>
          <w:szCs w:val="56"/>
        </w:rPr>
      </w:pPr>
    </w:p>
    <w:p w:rsidR="008863F4" w:rsidRDefault="008863F4" w:rsidP="00CF46DC">
      <w:pPr>
        <w:tabs>
          <w:tab w:val="left" w:pos="5940"/>
        </w:tabs>
        <w:ind w:left="-142"/>
        <w:jc w:val="center"/>
        <w:rPr>
          <w:b/>
          <w:sz w:val="56"/>
          <w:szCs w:val="56"/>
        </w:rPr>
      </w:pPr>
    </w:p>
    <w:p w:rsidR="00CF46DC" w:rsidRPr="008863F4" w:rsidRDefault="00CF46DC" w:rsidP="00CF46DC">
      <w:pPr>
        <w:tabs>
          <w:tab w:val="left" w:pos="5940"/>
        </w:tabs>
        <w:ind w:left="-142"/>
        <w:jc w:val="center"/>
        <w:rPr>
          <w:b/>
          <w:sz w:val="48"/>
          <w:szCs w:val="48"/>
        </w:rPr>
      </w:pPr>
      <w:r w:rsidRPr="008863F4">
        <w:rPr>
          <w:b/>
          <w:sz w:val="48"/>
          <w:szCs w:val="48"/>
        </w:rPr>
        <w:t>ИНВЕСТИЦИОННАЯ СТРАТЕГИЯ</w:t>
      </w:r>
    </w:p>
    <w:p w:rsidR="00CF46DC" w:rsidRPr="008863F4" w:rsidRDefault="00CF46DC" w:rsidP="00CF46DC">
      <w:pPr>
        <w:tabs>
          <w:tab w:val="left" w:pos="5940"/>
        </w:tabs>
        <w:ind w:left="-142"/>
        <w:jc w:val="center"/>
        <w:rPr>
          <w:b/>
          <w:sz w:val="48"/>
          <w:szCs w:val="48"/>
        </w:rPr>
      </w:pPr>
      <w:r w:rsidRPr="008863F4">
        <w:rPr>
          <w:b/>
          <w:sz w:val="48"/>
          <w:szCs w:val="48"/>
        </w:rPr>
        <w:t>МУНИЦИ</w:t>
      </w:r>
      <w:r w:rsidR="008863F4" w:rsidRPr="008863F4">
        <w:rPr>
          <w:b/>
          <w:sz w:val="48"/>
          <w:szCs w:val="48"/>
        </w:rPr>
        <w:t>ПАЛЬНОГО РАЙОН</w:t>
      </w:r>
      <w:r w:rsidR="00A2407D">
        <w:rPr>
          <w:b/>
          <w:sz w:val="48"/>
          <w:szCs w:val="48"/>
        </w:rPr>
        <w:t>А «КИЗИЛЮРТОВСКИЙ РАЙОН» ДО 2022</w:t>
      </w:r>
      <w:r w:rsidRPr="008863F4">
        <w:rPr>
          <w:b/>
          <w:sz w:val="48"/>
          <w:szCs w:val="48"/>
        </w:rPr>
        <w:t xml:space="preserve"> ГОДА</w:t>
      </w:r>
    </w:p>
    <w:p w:rsidR="00CF46DC" w:rsidRPr="00A535AF" w:rsidRDefault="00CF46DC" w:rsidP="00CF46DC">
      <w:pPr>
        <w:ind w:left="-142"/>
        <w:jc w:val="center"/>
        <w:rPr>
          <w:sz w:val="56"/>
          <w:szCs w:val="56"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CF46DC" w:rsidRDefault="00CF46DC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Default="00293B0B" w:rsidP="00CF46DC">
      <w:pPr>
        <w:ind w:left="-142" w:right="-284"/>
        <w:jc w:val="center"/>
        <w:rPr>
          <w:b/>
        </w:rPr>
      </w:pPr>
    </w:p>
    <w:p w:rsidR="00293B0B" w:rsidRPr="008863F4" w:rsidRDefault="008863F4" w:rsidP="00CF46DC">
      <w:pPr>
        <w:ind w:left="-142" w:right="-284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Pr="008863F4">
        <w:rPr>
          <w:sz w:val="24"/>
          <w:szCs w:val="24"/>
        </w:rPr>
        <w:t>. Кизилюрт</w:t>
      </w:r>
    </w:p>
    <w:p w:rsidR="00CF46DC" w:rsidRPr="008863F4" w:rsidRDefault="008863F4" w:rsidP="00CF46DC">
      <w:pPr>
        <w:ind w:left="-142" w:right="-284"/>
        <w:jc w:val="center"/>
        <w:rPr>
          <w:sz w:val="24"/>
          <w:szCs w:val="24"/>
        </w:rPr>
      </w:pPr>
      <w:r w:rsidRPr="008863F4">
        <w:rPr>
          <w:sz w:val="24"/>
          <w:szCs w:val="24"/>
        </w:rPr>
        <w:t xml:space="preserve"> 2018 </w:t>
      </w:r>
      <w:r>
        <w:rPr>
          <w:sz w:val="24"/>
          <w:szCs w:val="24"/>
        </w:rPr>
        <w:t>год</w:t>
      </w: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F670FB" w:rsidRDefault="00F670FB" w:rsidP="00CF46DC">
      <w:pPr>
        <w:jc w:val="center"/>
        <w:rPr>
          <w:b/>
          <w:sz w:val="28"/>
          <w:szCs w:val="28"/>
        </w:rPr>
      </w:pPr>
    </w:p>
    <w:p w:rsidR="00F670FB" w:rsidRDefault="00F670FB" w:rsidP="00CF46DC">
      <w:pPr>
        <w:jc w:val="center"/>
        <w:rPr>
          <w:b/>
          <w:sz w:val="28"/>
          <w:szCs w:val="28"/>
        </w:rPr>
      </w:pPr>
    </w:p>
    <w:p w:rsidR="00FC3450" w:rsidRDefault="00FC3450" w:rsidP="00CF46DC">
      <w:pPr>
        <w:jc w:val="center"/>
        <w:rPr>
          <w:b/>
          <w:sz w:val="28"/>
          <w:szCs w:val="28"/>
        </w:rPr>
      </w:pPr>
    </w:p>
    <w:p w:rsidR="0022662E" w:rsidRDefault="00CF46DC" w:rsidP="0022662E">
      <w:pPr>
        <w:jc w:val="center"/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Содержание</w:t>
      </w:r>
      <w:r w:rsidRPr="000866C2">
        <w:rPr>
          <w:b/>
          <w:sz w:val="28"/>
          <w:szCs w:val="28"/>
        </w:rPr>
        <w:t>:</w:t>
      </w:r>
    </w:p>
    <w:p w:rsidR="00CF46DC" w:rsidRPr="008E2EAD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Введение</w:t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Pr="008E2EAD">
        <w:rPr>
          <w:b/>
          <w:sz w:val="28"/>
          <w:szCs w:val="28"/>
        </w:rPr>
        <w:tab/>
      </w:r>
      <w:r w:rsidR="00C34B35">
        <w:rPr>
          <w:b/>
          <w:sz w:val="28"/>
          <w:szCs w:val="28"/>
        </w:rPr>
        <w:tab/>
      </w:r>
      <w:r w:rsidR="00C34B35">
        <w:rPr>
          <w:b/>
          <w:sz w:val="28"/>
          <w:szCs w:val="28"/>
        </w:rPr>
        <w:tab/>
        <w:t xml:space="preserve">        4</w:t>
      </w:r>
    </w:p>
    <w:p w:rsidR="00CF46DC" w:rsidRPr="008E2EAD" w:rsidRDefault="00CF46DC" w:rsidP="0022662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Цели и задачи. </w:t>
      </w:r>
      <w:r w:rsidRPr="00A45893">
        <w:rPr>
          <w:b/>
          <w:sz w:val="28"/>
          <w:szCs w:val="28"/>
        </w:rPr>
        <w:t xml:space="preserve">Стратегические ориентиры инвестиционного </w:t>
      </w: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djustRightInd w:val="0"/>
        <w:rPr>
          <w:b/>
          <w:sz w:val="28"/>
          <w:szCs w:val="28"/>
        </w:rPr>
      </w:pPr>
      <w:r w:rsidRPr="00A45893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Pr="00A45893">
        <w:rPr>
          <w:b/>
          <w:sz w:val="28"/>
          <w:szCs w:val="28"/>
        </w:rPr>
        <w:t>муниципального района</w:t>
      </w:r>
      <w:r w:rsidR="008863F4">
        <w:rPr>
          <w:b/>
          <w:sz w:val="28"/>
          <w:szCs w:val="28"/>
        </w:rPr>
        <w:t xml:space="preserve"> «Кизилюртовский</w:t>
      </w:r>
      <w:r w:rsidR="00C34B35">
        <w:rPr>
          <w:b/>
          <w:sz w:val="28"/>
          <w:szCs w:val="28"/>
        </w:rPr>
        <w:t xml:space="preserve"> район»                 6</w:t>
      </w:r>
    </w:p>
    <w:p w:rsidR="00CF46DC" w:rsidRPr="00321175" w:rsidRDefault="00CF46DC" w:rsidP="0022662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321175">
        <w:rPr>
          <w:rFonts w:ascii="Times New Roman" w:hAnsi="Times New Roman"/>
          <w:b/>
          <w:sz w:val="28"/>
          <w:szCs w:val="28"/>
        </w:rPr>
        <w:tab/>
      </w:r>
      <w:r w:rsidRPr="00321175">
        <w:rPr>
          <w:rFonts w:ascii="Times New Roman" w:hAnsi="Times New Roman"/>
          <w:b/>
          <w:sz w:val="28"/>
          <w:szCs w:val="28"/>
        </w:rPr>
        <w:tab/>
      </w:r>
      <w:r w:rsidRPr="00321175">
        <w:rPr>
          <w:rFonts w:ascii="Times New Roman" w:hAnsi="Times New Roman"/>
          <w:b/>
          <w:sz w:val="28"/>
          <w:szCs w:val="28"/>
        </w:rPr>
        <w:tab/>
      </w:r>
      <w:r w:rsidRPr="00321175">
        <w:rPr>
          <w:rFonts w:ascii="Times New Roman" w:hAnsi="Times New Roman"/>
          <w:b/>
          <w:sz w:val="28"/>
          <w:szCs w:val="28"/>
        </w:rPr>
        <w:tab/>
      </w: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Анализ ситуации в инвестиционной сфере </w:t>
      </w:r>
    </w:p>
    <w:p w:rsidR="00CF46DC" w:rsidRPr="008E2EAD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8863F4">
        <w:rPr>
          <w:b/>
          <w:sz w:val="28"/>
          <w:szCs w:val="28"/>
        </w:rPr>
        <w:t xml:space="preserve"> «Кизилюртовский</w:t>
      </w:r>
      <w:r w:rsidR="00D35619">
        <w:rPr>
          <w:b/>
          <w:sz w:val="28"/>
          <w:szCs w:val="28"/>
        </w:rPr>
        <w:t xml:space="preserve"> район»    </w:t>
      </w:r>
      <w:r w:rsidR="00C34B35">
        <w:rPr>
          <w:b/>
          <w:sz w:val="28"/>
          <w:szCs w:val="28"/>
        </w:rPr>
        <w:t xml:space="preserve">                               9</w:t>
      </w:r>
    </w:p>
    <w:p w:rsidR="00CF46DC" w:rsidRDefault="00CF46DC" w:rsidP="00B26417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8E2EA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показатели инвестиционной деятельн</w:t>
      </w:r>
      <w:r w:rsidR="00F670FB">
        <w:rPr>
          <w:sz w:val="28"/>
          <w:szCs w:val="28"/>
        </w:rPr>
        <w:t xml:space="preserve">ости </w:t>
      </w:r>
    </w:p>
    <w:p w:rsidR="00CF46DC" w:rsidRPr="008E2EAD" w:rsidRDefault="00F670FB" w:rsidP="00B26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8863F4">
        <w:rPr>
          <w:sz w:val="28"/>
          <w:szCs w:val="28"/>
        </w:rPr>
        <w:t xml:space="preserve"> в 2015</w:t>
      </w:r>
      <w:r w:rsidR="00CF46DC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8D057E">
        <w:rPr>
          <w:sz w:val="28"/>
          <w:szCs w:val="28"/>
        </w:rPr>
        <w:t xml:space="preserve"> г.г.               </w:t>
      </w:r>
      <w:r>
        <w:rPr>
          <w:sz w:val="28"/>
          <w:szCs w:val="28"/>
        </w:rPr>
        <w:t xml:space="preserve">                                            </w:t>
      </w:r>
      <w:r w:rsidR="008D057E">
        <w:rPr>
          <w:sz w:val="28"/>
          <w:szCs w:val="28"/>
        </w:rPr>
        <w:t xml:space="preserve"> </w:t>
      </w:r>
      <w:r w:rsidR="00C34B35">
        <w:rPr>
          <w:sz w:val="28"/>
          <w:szCs w:val="28"/>
        </w:rPr>
        <w:t>9</w:t>
      </w:r>
    </w:p>
    <w:p w:rsidR="00CF46DC" w:rsidRPr="00D35619" w:rsidRDefault="00CF46DC" w:rsidP="00B26417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062"/>
          <w:tab w:val="left" w:pos="426"/>
        </w:tabs>
        <w:ind w:left="0" w:right="-143" w:firstLine="0"/>
        <w:rPr>
          <w:sz w:val="28"/>
          <w:szCs w:val="28"/>
        </w:rPr>
      </w:pPr>
      <w:r>
        <w:rPr>
          <w:sz w:val="28"/>
          <w:szCs w:val="28"/>
        </w:rPr>
        <w:t xml:space="preserve">Анализ инвестиционного потенциала </w:t>
      </w:r>
      <w:r w:rsidR="00D35619">
        <w:rPr>
          <w:sz w:val="28"/>
          <w:szCs w:val="28"/>
        </w:rPr>
        <w:t xml:space="preserve">муниципального района        </w:t>
      </w:r>
      <w:r w:rsidR="00B26417">
        <w:rPr>
          <w:sz w:val="28"/>
          <w:szCs w:val="28"/>
        </w:rPr>
        <w:t xml:space="preserve">       </w:t>
      </w:r>
      <w:r w:rsidR="00D35619">
        <w:rPr>
          <w:sz w:val="28"/>
          <w:szCs w:val="28"/>
        </w:rPr>
        <w:t>10</w:t>
      </w:r>
    </w:p>
    <w:p w:rsidR="00CF46DC" w:rsidRDefault="00CF46DC" w:rsidP="00B26417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062"/>
          <w:tab w:val="num" w:pos="-142"/>
        </w:tabs>
        <w:autoSpaceDE/>
        <w:autoSpaceDN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форм муниципальной поддержки инвестиционной</w:t>
      </w:r>
    </w:p>
    <w:p w:rsidR="00CF46DC" w:rsidRPr="008E2EAD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/>
        <w:autoSpaceDN/>
        <w:ind w:right="-143"/>
        <w:rPr>
          <w:sz w:val="28"/>
          <w:szCs w:val="28"/>
        </w:rPr>
      </w:pPr>
      <w:r>
        <w:rPr>
          <w:sz w:val="28"/>
          <w:szCs w:val="28"/>
        </w:rPr>
        <w:t>деятельности в муниципальном районе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35619">
        <w:rPr>
          <w:sz w:val="28"/>
          <w:szCs w:val="28"/>
        </w:rPr>
        <w:t xml:space="preserve">  15</w:t>
      </w:r>
    </w:p>
    <w:p w:rsidR="00F670FB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ind w:left="360" w:right="-143" w:firstLine="207"/>
        <w:rPr>
          <w:sz w:val="28"/>
          <w:szCs w:val="28"/>
        </w:rPr>
      </w:pPr>
      <w:r>
        <w:rPr>
          <w:sz w:val="28"/>
          <w:szCs w:val="28"/>
        </w:rPr>
        <w:t xml:space="preserve">2.4  Перспективные потребности муниципального </w:t>
      </w:r>
      <w:r w:rsidR="00D35619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</w:p>
    <w:p w:rsidR="00CF46DC" w:rsidRPr="008E2EAD" w:rsidRDefault="00D35619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ind w:left="360" w:right="-143" w:firstLine="207"/>
        <w:rPr>
          <w:sz w:val="28"/>
          <w:szCs w:val="28"/>
        </w:rPr>
      </w:pPr>
      <w:r>
        <w:rPr>
          <w:sz w:val="28"/>
          <w:szCs w:val="28"/>
        </w:rPr>
        <w:t xml:space="preserve"> в инвестиционных ресурсах                        </w:t>
      </w:r>
      <w:r w:rsidR="000A2EC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="00F670F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21</w:t>
      </w: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8E2E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8E2E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Стратегические цели развития инвестиционной</w:t>
      </w:r>
    </w:p>
    <w:p w:rsidR="00F670FB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4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деятельности муниципального района</w:t>
      </w:r>
      <w:r>
        <w:rPr>
          <w:b/>
          <w:sz w:val="28"/>
          <w:szCs w:val="28"/>
        </w:rPr>
        <w:tab/>
      </w:r>
      <w:r w:rsidR="00F670FB">
        <w:rPr>
          <w:b/>
          <w:bCs/>
          <w:sz w:val="28"/>
          <w:szCs w:val="28"/>
        </w:rPr>
        <w:t xml:space="preserve">«Кизилюртовский район»           22                                </w:t>
      </w:r>
      <w:r>
        <w:rPr>
          <w:b/>
          <w:sz w:val="28"/>
          <w:szCs w:val="28"/>
        </w:rPr>
        <w:tab/>
        <w:t xml:space="preserve">                                              </w:t>
      </w:r>
      <w:r w:rsidR="00D35619">
        <w:rPr>
          <w:b/>
          <w:sz w:val="28"/>
          <w:szCs w:val="28"/>
        </w:rPr>
        <w:t xml:space="preserve">  </w:t>
      </w:r>
    </w:p>
    <w:p w:rsidR="00F670FB" w:rsidRDefault="00D35619" w:rsidP="0022662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F0B0F">
        <w:rPr>
          <w:b/>
          <w:bCs/>
          <w:sz w:val="28"/>
          <w:szCs w:val="28"/>
        </w:rPr>
        <w:t>. Механизмы реализации инвестиционной стратегии</w:t>
      </w:r>
    </w:p>
    <w:p w:rsidR="0009747D" w:rsidRDefault="00D35619" w:rsidP="0022662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right="-143"/>
        <w:rPr>
          <w:b/>
          <w:bCs/>
          <w:sz w:val="28"/>
          <w:szCs w:val="28"/>
        </w:rPr>
      </w:pPr>
      <w:r w:rsidRPr="006F0B0F">
        <w:rPr>
          <w:b/>
          <w:bCs/>
          <w:sz w:val="28"/>
          <w:szCs w:val="28"/>
        </w:rPr>
        <w:t xml:space="preserve"> </w:t>
      </w:r>
      <w:r w:rsidR="00FB4427">
        <w:rPr>
          <w:b/>
          <w:bCs/>
          <w:sz w:val="28"/>
          <w:szCs w:val="28"/>
        </w:rPr>
        <w:t xml:space="preserve">муниципального </w:t>
      </w:r>
      <w:r w:rsidRPr="006F0B0F">
        <w:rPr>
          <w:b/>
          <w:bCs/>
          <w:sz w:val="28"/>
          <w:szCs w:val="28"/>
        </w:rPr>
        <w:t>района</w:t>
      </w:r>
      <w:r w:rsidR="00F670FB">
        <w:rPr>
          <w:b/>
          <w:bCs/>
          <w:sz w:val="28"/>
          <w:szCs w:val="28"/>
        </w:rPr>
        <w:t xml:space="preserve"> «Кизилюртовский</w:t>
      </w:r>
      <w:r>
        <w:rPr>
          <w:b/>
          <w:bCs/>
          <w:sz w:val="28"/>
          <w:szCs w:val="28"/>
        </w:rPr>
        <w:t xml:space="preserve"> район»</w:t>
      </w:r>
      <w:r w:rsidR="00FB4427">
        <w:rPr>
          <w:b/>
          <w:bCs/>
          <w:sz w:val="28"/>
          <w:szCs w:val="28"/>
        </w:rPr>
        <w:t xml:space="preserve">                </w:t>
      </w:r>
      <w:r w:rsidR="00F670FB">
        <w:rPr>
          <w:b/>
          <w:bCs/>
          <w:sz w:val="28"/>
          <w:szCs w:val="28"/>
        </w:rPr>
        <w:t xml:space="preserve">            </w:t>
      </w:r>
      <w:r w:rsidR="002350D6">
        <w:rPr>
          <w:b/>
          <w:bCs/>
          <w:sz w:val="28"/>
          <w:szCs w:val="28"/>
        </w:rPr>
        <w:t xml:space="preserve">        26</w:t>
      </w:r>
      <w:r w:rsidR="00FB4427">
        <w:rPr>
          <w:b/>
          <w:bCs/>
          <w:sz w:val="28"/>
          <w:szCs w:val="28"/>
        </w:rPr>
        <w:t xml:space="preserve">                               </w:t>
      </w:r>
      <w:r w:rsidR="000A2ECB">
        <w:rPr>
          <w:b/>
          <w:bCs/>
          <w:sz w:val="28"/>
          <w:szCs w:val="28"/>
        </w:rPr>
        <w:t xml:space="preserve">              </w:t>
      </w:r>
      <w:r w:rsidR="00FB4427">
        <w:rPr>
          <w:b/>
          <w:bCs/>
          <w:sz w:val="28"/>
          <w:szCs w:val="28"/>
        </w:rPr>
        <w:t xml:space="preserve">      </w:t>
      </w:r>
      <w:r w:rsidR="0009747D">
        <w:rPr>
          <w:b/>
          <w:bCs/>
          <w:sz w:val="28"/>
          <w:szCs w:val="28"/>
        </w:rPr>
        <w:t xml:space="preserve">  </w:t>
      </w:r>
      <w:r w:rsidR="00F670FB">
        <w:rPr>
          <w:b/>
          <w:bCs/>
          <w:sz w:val="28"/>
          <w:szCs w:val="28"/>
        </w:rPr>
        <w:t xml:space="preserve"> </w:t>
      </w:r>
      <w:r w:rsidR="00FB4427">
        <w:rPr>
          <w:b/>
          <w:bCs/>
          <w:sz w:val="28"/>
          <w:szCs w:val="28"/>
        </w:rPr>
        <w:t xml:space="preserve">                   </w:t>
      </w:r>
      <w:r w:rsidR="0009747D">
        <w:rPr>
          <w:b/>
          <w:bCs/>
          <w:sz w:val="28"/>
          <w:szCs w:val="28"/>
        </w:rPr>
        <w:t xml:space="preserve">           </w:t>
      </w:r>
    </w:p>
    <w:p w:rsidR="00F670FB" w:rsidRDefault="00CF46DC" w:rsidP="0022662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right="-143" w:firstLine="567"/>
        <w:rPr>
          <w:sz w:val="28"/>
          <w:szCs w:val="28"/>
        </w:rPr>
      </w:pPr>
      <w:r>
        <w:rPr>
          <w:sz w:val="28"/>
          <w:szCs w:val="28"/>
        </w:rPr>
        <w:t>4.1 Общие основания для построения механизмов реализации</w:t>
      </w:r>
    </w:p>
    <w:p w:rsidR="00CF46DC" w:rsidRPr="00FB4427" w:rsidRDefault="00CF46DC" w:rsidP="0022662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ind w:right="-143"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инвестиционной стратегии </w:t>
      </w:r>
      <w:r w:rsidR="00F670FB">
        <w:rPr>
          <w:sz w:val="28"/>
          <w:szCs w:val="28"/>
        </w:rPr>
        <w:t xml:space="preserve">муниципального района           </w:t>
      </w:r>
      <w:r w:rsidR="00F569A9">
        <w:rPr>
          <w:sz w:val="28"/>
          <w:szCs w:val="28"/>
        </w:rPr>
        <w:t xml:space="preserve">          </w:t>
      </w:r>
      <w:r w:rsidR="002350D6">
        <w:rPr>
          <w:sz w:val="28"/>
          <w:szCs w:val="28"/>
        </w:rPr>
        <w:t xml:space="preserve">           26</w:t>
      </w:r>
      <w:r w:rsidR="00F569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0A2EC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="000974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CF46DC" w:rsidRDefault="0009747D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46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6DC">
        <w:rPr>
          <w:sz w:val="28"/>
          <w:szCs w:val="28"/>
        </w:rPr>
        <w:t xml:space="preserve">4.2 Мониторинг показателей стратегии и контроль ее реализации      </w:t>
      </w:r>
      <w:r w:rsidR="002350D6">
        <w:rPr>
          <w:sz w:val="28"/>
          <w:szCs w:val="28"/>
        </w:rPr>
        <w:t xml:space="preserve">     28</w:t>
      </w: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rPr>
          <w:b/>
          <w:sz w:val="28"/>
          <w:szCs w:val="28"/>
        </w:rPr>
      </w:pP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4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0A2ECB">
        <w:rPr>
          <w:b/>
          <w:sz w:val="28"/>
          <w:szCs w:val="28"/>
        </w:rPr>
        <w:t xml:space="preserve"> №1</w:t>
      </w:r>
      <w:r>
        <w:rPr>
          <w:b/>
          <w:sz w:val="28"/>
          <w:szCs w:val="28"/>
        </w:rPr>
        <w:t xml:space="preserve"> </w:t>
      </w:r>
      <w:r w:rsidR="0009747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0A2EC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2350D6">
        <w:rPr>
          <w:b/>
          <w:sz w:val="28"/>
          <w:szCs w:val="28"/>
        </w:rPr>
        <w:t xml:space="preserve">    31</w:t>
      </w:r>
    </w:p>
    <w:p w:rsidR="000A2ECB" w:rsidRDefault="000A2ECB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43" w:firstLine="709"/>
        <w:rPr>
          <w:b/>
          <w:sz w:val="28"/>
          <w:szCs w:val="28"/>
        </w:rPr>
      </w:pPr>
    </w:p>
    <w:p w:rsidR="000A2ECB" w:rsidRDefault="000A2ECB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43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№2                                                             </w:t>
      </w:r>
      <w:r w:rsidR="002350D6">
        <w:rPr>
          <w:b/>
          <w:sz w:val="28"/>
          <w:szCs w:val="28"/>
        </w:rPr>
        <w:t xml:space="preserve">                              33</w:t>
      </w:r>
      <w:r>
        <w:rPr>
          <w:b/>
          <w:sz w:val="28"/>
          <w:szCs w:val="28"/>
        </w:rPr>
        <w:t xml:space="preserve">    </w:t>
      </w:r>
    </w:p>
    <w:p w:rsidR="00CF46DC" w:rsidRDefault="00CF46DC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rPr>
          <w:b/>
          <w:sz w:val="28"/>
          <w:szCs w:val="28"/>
        </w:rPr>
      </w:pPr>
    </w:p>
    <w:p w:rsidR="00715ADE" w:rsidRDefault="00715ADE" w:rsidP="00226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rPr>
          <w:b/>
          <w:sz w:val="28"/>
          <w:szCs w:val="28"/>
        </w:rPr>
      </w:pPr>
    </w:p>
    <w:p w:rsidR="00CF46DC" w:rsidRPr="008E2EAD" w:rsidRDefault="00CF46DC" w:rsidP="00CF46DC">
      <w:pPr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964ED3">
      <w:pPr>
        <w:jc w:val="center"/>
        <w:rPr>
          <w:b/>
          <w:sz w:val="28"/>
          <w:szCs w:val="28"/>
        </w:rPr>
      </w:pPr>
    </w:p>
    <w:p w:rsidR="00CF46DC" w:rsidRDefault="00CF46DC" w:rsidP="00CF46DC">
      <w:pPr>
        <w:rPr>
          <w:b/>
          <w:sz w:val="28"/>
          <w:szCs w:val="28"/>
        </w:rPr>
      </w:pPr>
    </w:p>
    <w:p w:rsidR="00F569A9" w:rsidRDefault="00F569A9" w:rsidP="00CF46DC">
      <w:pPr>
        <w:rPr>
          <w:b/>
          <w:sz w:val="28"/>
          <w:szCs w:val="28"/>
        </w:rPr>
      </w:pPr>
    </w:p>
    <w:p w:rsidR="00505682" w:rsidRDefault="00505682" w:rsidP="00CF46DC">
      <w:pPr>
        <w:rPr>
          <w:b/>
          <w:sz w:val="28"/>
          <w:szCs w:val="28"/>
        </w:rPr>
      </w:pPr>
    </w:p>
    <w:p w:rsidR="00964ED3" w:rsidRDefault="000A5036" w:rsidP="000A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964ED3" w:rsidRPr="008E2EAD">
        <w:rPr>
          <w:b/>
          <w:sz w:val="28"/>
          <w:szCs w:val="28"/>
        </w:rPr>
        <w:t>Введение</w:t>
      </w:r>
    </w:p>
    <w:p w:rsidR="00964ED3" w:rsidRPr="008E2EAD" w:rsidRDefault="00964ED3" w:rsidP="00964ED3">
      <w:pPr>
        <w:rPr>
          <w:b/>
          <w:sz w:val="28"/>
          <w:szCs w:val="28"/>
        </w:rPr>
      </w:pPr>
    </w:p>
    <w:p w:rsidR="00964ED3" w:rsidRDefault="00964ED3" w:rsidP="00964E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67074A">
        <w:rPr>
          <w:sz w:val="28"/>
          <w:szCs w:val="28"/>
        </w:rPr>
        <w:t>На современном этапе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инвестиционное развитие экономики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невозможно без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активизации инвестиционной деятельности, которая является одной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>из первостепенных задач органов муниципального управления.</w:t>
      </w:r>
      <w:r>
        <w:rPr>
          <w:sz w:val="28"/>
          <w:szCs w:val="28"/>
        </w:rPr>
        <w:t xml:space="preserve"> </w:t>
      </w:r>
      <w:r w:rsidRPr="0067074A">
        <w:rPr>
          <w:sz w:val="28"/>
          <w:szCs w:val="28"/>
        </w:rPr>
        <w:t xml:space="preserve">От уровня развития инвестиционной деятельности зависит не только решение широкого круга проблем отдельных муниципальных образований, но, в определенной мере, судьба местного самоуправления в целом. </w:t>
      </w:r>
    </w:p>
    <w:p w:rsidR="00964ED3" w:rsidRPr="0067074A" w:rsidRDefault="00964ED3" w:rsidP="00964E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67074A">
        <w:rPr>
          <w:color w:val="000000"/>
          <w:sz w:val="28"/>
          <w:szCs w:val="28"/>
        </w:rPr>
        <w:t>Местное самоуправление </w:t>
      </w:r>
      <w:r>
        <w:rPr>
          <w:color w:val="000000"/>
          <w:sz w:val="28"/>
          <w:szCs w:val="28"/>
        </w:rPr>
        <w:t xml:space="preserve">- </w:t>
      </w:r>
      <w:r w:rsidRPr="0067074A">
        <w:rPr>
          <w:color w:val="000000"/>
          <w:sz w:val="28"/>
          <w:szCs w:val="28"/>
        </w:rPr>
        <w:t xml:space="preserve">это система организации и деятельности граждан, обеспечивающая самостоятельное решение населением вопросов местного значения и управление муниципальной собственностью, исходя из интересов всех жителей данной территории, то есть данного муниципального </w:t>
      </w:r>
      <w:r>
        <w:rPr>
          <w:color w:val="000000"/>
          <w:sz w:val="28"/>
          <w:szCs w:val="28"/>
        </w:rPr>
        <w:t>образования</w:t>
      </w:r>
      <w:r w:rsidRPr="0067074A">
        <w:rPr>
          <w:color w:val="000000"/>
          <w:sz w:val="28"/>
          <w:szCs w:val="28"/>
        </w:rPr>
        <w:t>. Н</w:t>
      </w:r>
      <w:r w:rsidRPr="0067074A">
        <w:rPr>
          <w:sz w:val="28"/>
          <w:szCs w:val="28"/>
        </w:rPr>
        <w:t>о никакое муниципальное образование не сможет существовать без собственной стратегии развития, которая способна повысить качественные и количественные показатели жизни территории.</w:t>
      </w:r>
      <w:r>
        <w:rPr>
          <w:sz w:val="28"/>
          <w:szCs w:val="28"/>
        </w:rPr>
        <w:t xml:space="preserve"> </w:t>
      </w:r>
    </w:p>
    <w:p w:rsidR="00964ED3" w:rsidRPr="0067074A" w:rsidRDefault="00964ED3" w:rsidP="00964ED3">
      <w:pPr>
        <w:widowControl w:val="0"/>
        <w:ind w:firstLine="709"/>
        <w:jc w:val="both"/>
        <w:textAlignment w:val="baseline"/>
        <w:rPr>
          <w:sz w:val="28"/>
          <w:szCs w:val="28"/>
        </w:rPr>
      </w:pPr>
      <w:r w:rsidRPr="0067074A">
        <w:rPr>
          <w:sz w:val="28"/>
          <w:szCs w:val="28"/>
        </w:rPr>
        <w:t>Современной теорией и практикой выработан ряд общих положений разработки стратегии местного экономического развития, соблюдение которых объективно увеличивает возможность успеха. Среди них – методы и механизм стратегического планирования, который представляет собой систематический процесс, с помощью которого формируется картина будущего и определяются этапы его достижения, исходя из местных ресурсов.</w:t>
      </w:r>
    </w:p>
    <w:p w:rsidR="00964ED3" w:rsidRPr="0067074A" w:rsidRDefault="00964ED3" w:rsidP="00964ED3">
      <w:pPr>
        <w:ind w:firstLine="709"/>
        <w:jc w:val="both"/>
        <w:rPr>
          <w:sz w:val="28"/>
          <w:szCs w:val="28"/>
        </w:rPr>
      </w:pPr>
      <w:r w:rsidRPr="0067074A">
        <w:rPr>
          <w:sz w:val="28"/>
          <w:szCs w:val="28"/>
        </w:rPr>
        <w:t xml:space="preserve">В муниципальных образованиях процесс экономического развития разрабатывается, планируется и реализуется совместными усилиями органов местной власти, представителей бизнеса и государственных предприятий, общественных организаций и органов </w:t>
      </w:r>
      <w:r>
        <w:rPr>
          <w:sz w:val="28"/>
          <w:szCs w:val="28"/>
        </w:rPr>
        <w:t>местного</w:t>
      </w:r>
      <w:r w:rsidRPr="0067074A">
        <w:rPr>
          <w:sz w:val="28"/>
          <w:szCs w:val="28"/>
        </w:rPr>
        <w:t xml:space="preserve"> самоуправления. </w:t>
      </w:r>
    </w:p>
    <w:p w:rsidR="00964ED3" w:rsidRPr="0067074A" w:rsidRDefault="00964ED3" w:rsidP="00964ED3">
      <w:pPr>
        <w:pStyle w:val="9"/>
        <w:keepNext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4A">
        <w:rPr>
          <w:rFonts w:ascii="Times New Roman" w:hAnsi="Times New Roman" w:cs="Times New Roman"/>
          <w:sz w:val="28"/>
          <w:szCs w:val="28"/>
        </w:rPr>
        <w:t xml:space="preserve">Процедура стратегического планирования не допускает абсолютно единообразного подхода, поскольку объекты его отличаются друг от друга по географическим характеристикам, природным ресурсам, экономическим показателям, характеристикам и результатам деятельности агентов экономической активности, социальной организации жизнедеятельности населения и многого другого. Каждое муниципальное образование, сталкиваясь с какими-либо проблемами, решает их по-своему. </w:t>
      </w:r>
    </w:p>
    <w:p w:rsidR="00964ED3" w:rsidRPr="00D10216" w:rsidRDefault="00964ED3" w:rsidP="00964ED3">
      <w:pPr>
        <w:pStyle w:val="a3"/>
        <w:spacing w:after="0"/>
        <w:ind w:left="0" w:firstLine="850"/>
        <w:jc w:val="both"/>
        <w:rPr>
          <w:sz w:val="28"/>
          <w:szCs w:val="28"/>
        </w:rPr>
      </w:pPr>
      <w:r w:rsidRPr="00D10216">
        <w:rPr>
          <w:sz w:val="28"/>
          <w:szCs w:val="28"/>
        </w:rPr>
        <w:t>В современных условиях рыночных отношений перед органами местного самоуправления</w:t>
      </w:r>
      <w:r w:rsidR="00585CD2">
        <w:rPr>
          <w:sz w:val="28"/>
          <w:szCs w:val="28"/>
        </w:rPr>
        <w:t xml:space="preserve"> муниципального района «Кизилюртовский район» (далее – муниципальный район)</w:t>
      </w:r>
      <w:r w:rsidRPr="00D10216">
        <w:rPr>
          <w:sz w:val="28"/>
          <w:szCs w:val="28"/>
        </w:rPr>
        <w:t xml:space="preserve"> стоит задача согласования интересов всех субъектов муниципального </w:t>
      </w:r>
      <w:r>
        <w:rPr>
          <w:sz w:val="28"/>
          <w:szCs w:val="28"/>
        </w:rPr>
        <w:t>района</w:t>
      </w:r>
      <w:r w:rsidRPr="00D10216">
        <w:rPr>
          <w:sz w:val="28"/>
          <w:szCs w:val="28"/>
        </w:rPr>
        <w:t xml:space="preserve">, что даст возможность эффективно развиваться району. </w:t>
      </w:r>
    </w:p>
    <w:p w:rsidR="00964ED3" w:rsidRPr="0066691C" w:rsidRDefault="00964ED3" w:rsidP="00964ED3">
      <w:pPr>
        <w:adjustRightInd w:val="0"/>
        <w:ind w:firstLine="567"/>
        <w:jc w:val="both"/>
        <w:rPr>
          <w:sz w:val="28"/>
          <w:szCs w:val="28"/>
        </w:rPr>
      </w:pPr>
      <w:r w:rsidRPr="0066691C">
        <w:rPr>
          <w:sz w:val="28"/>
          <w:szCs w:val="28"/>
        </w:rPr>
        <w:t xml:space="preserve">Основными целями разработки </w:t>
      </w:r>
      <w:r w:rsidR="00AB4FFC">
        <w:rPr>
          <w:sz w:val="28"/>
          <w:szCs w:val="28"/>
        </w:rPr>
        <w:t>и</w:t>
      </w:r>
      <w:r>
        <w:rPr>
          <w:sz w:val="28"/>
          <w:szCs w:val="28"/>
        </w:rPr>
        <w:t>нвестиционной стратегии</w:t>
      </w:r>
      <w:r w:rsidRPr="0066691C">
        <w:rPr>
          <w:sz w:val="28"/>
          <w:szCs w:val="28"/>
        </w:rPr>
        <w:t xml:space="preserve"> муниципального района</w:t>
      </w:r>
      <w:r w:rsidR="00585CD2">
        <w:rPr>
          <w:sz w:val="28"/>
          <w:szCs w:val="28"/>
        </w:rPr>
        <w:t xml:space="preserve"> </w:t>
      </w:r>
      <w:r w:rsidRPr="0066691C">
        <w:rPr>
          <w:sz w:val="28"/>
          <w:szCs w:val="28"/>
        </w:rPr>
        <w:t>до 20</w:t>
      </w:r>
      <w:r>
        <w:rPr>
          <w:sz w:val="28"/>
          <w:szCs w:val="28"/>
        </w:rPr>
        <w:t>2</w:t>
      </w:r>
      <w:r w:rsidR="00A2407D">
        <w:rPr>
          <w:sz w:val="28"/>
          <w:szCs w:val="28"/>
        </w:rPr>
        <w:t>2</w:t>
      </w:r>
      <w:r w:rsidRPr="0066691C">
        <w:rPr>
          <w:sz w:val="28"/>
          <w:szCs w:val="28"/>
        </w:rPr>
        <w:t xml:space="preserve"> года</w:t>
      </w:r>
      <w:r w:rsidR="00AB4FFC">
        <w:rPr>
          <w:sz w:val="28"/>
          <w:szCs w:val="28"/>
        </w:rPr>
        <w:t xml:space="preserve"> (далее – Стратегия)</w:t>
      </w:r>
      <w:r w:rsidRPr="0066691C">
        <w:rPr>
          <w:sz w:val="28"/>
          <w:szCs w:val="28"/>
        </w:rPr>
        <w:t xml:space="preserve"> являются:</w:t>
      </w:r>
    </w:p>
    <w:p w:rsidR="00964ED3" w:rsidRPr="00AD0884" w:rsidRDefault="00964ED3" w:rsidP="00964ED3">
      <w:pPr>
        <w:adjustRightInd w:val="0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691C">
        <w:rPr>
          <w:sz w:val="28"/>
          <w:szCs w:val="28"/>
        </w:rPr>
        <w:t>определение стратегических направлений инвестиционного развития муниципального района в целом и отдельных отраслей экономики</w:t>
      </w:r>
      <w:r w:rsidRPr="00AD0884">
        <w:rPr>
          <w:sz w:val="28"/>
          <w:szCs w:val="28"/>
        </w:rPr>
        <w:t>;</w:t>
      </w:r>
    </w:p>
    <w:p w:rsidR="000A2ECB" w:rsidRPr="00474B61" w:rsidRDefault="00964ED3" w:rsidP="00474B61">
      <w:pPr>
        <w:adjustRightInd w:val="0"/>
        <w:ind w:firstLine="440"/>
        <w:jc w:val="both"/>
        <w:rPr>
          <w:sz w:val="28"/>
          <w:szCs w:val="28"/>
        </w:rPr>
      </w:pPr>
      <w:r w:rsidRPr="0066691C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6691C">
        <w:rPr>
          <w:sz w:val="28"/>
          <w:szCs w:val="28"/>
        </w:rPr>
        <w:t>выработка механизмов, позволяющих реализовать данные направления для обеспечения устойчивого экономического роста,</w:t>
      </w:r>
      <w:r w:rsidR="00585CD2">
        <w:rPr>
          <w:sz w:val="28"/>
          <w:szCs w:val="28"/>
        </w:rPr>
        <w:t xml:space="preserve"> инвестиционной привлекательности муниципального района,</w:t>
      </w:r>
      <w:r w:rsidR="004E42AA">
        <w:rPr>
          <w:sz w:val="28"/>
          <w:szCs w:val="28"/>
        </w:rPr>
        <w:t xml:space="preserve"> комплексного развития хозяйствующих субъектов</w:t>
      </w:r>
      <w:r w:rsidRPr="0066691C">
        <w:rPr>
          <w:sz w:val="28"/>
          <w:szCs w:val="28"/>
        </w:rPr>
        <w:t xml:space="preserve">, повышения качества жизни населения </w:t>
      </w:r>
      <w:r w:rsidRPr="0066691C">
        <w:rPr>
          <w:sz w:val="28"/>
          <w:szCs w:val="28"/>
        </w:rPr>
        <w:lastRenderedPageBreak/>
        <w:t>муниципального район</w:t>
      </w:r>
      <w:r w:rsidR="004E42AA">
        <w:rPr>
          <w:sz w:val="28"/>
          <w:szCs w:val="28"/>
        </w:rPr>
        <w:t>а, создания комфортных условий для</w:t>
      </w:r>
      <w:r w:rsidRPr="0066691C">
        <w:rPr>
          <w:sz w:val="28"/>
          <w:szCs w:val="28"/>
        </w:rPr>
        <w:t xml:space="preserve"> </w:t>
      </w:r>
      <w:r w:rsidR="004E42AA">
        <w:rPr>
          <w:sz w:val="28"/>
          <w:szCs w:val="28"/>
        </w:rPr>
        <w:t>развития субъектов малог</w:t>
      </w:r>
      <w:r w:rsidR="00474B61">
        <w:rPr>
          <w:sz w:val="28"/>
          <w:szCs w:val="28"/>
        </w:rPr>
        <w:t>о и среднего предпринимательств</w:t>
      </w:r>
    </w:p>
    <w:p w:rsidR="005A5AC2" w:rsidRDefault="005A5AC2" w:rsidP="000A2ECB">
      <w:pPr>
        <w:adjustRightInd w:val="0"/>
        <w:jc w:val="center"/>
        <w:rPr>
          <w:b/>
          <w:sz w:val="28"/>
          <w:szCs w:val="28"/>
        </w:rPr>
      </w:pPr>
    </w:p>
    <w:p w:rsidR="00964ED3" w:rsidRDefault="00474B61" w:rsidP="00474B61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64ED3">
        <w:rPr>
          <w:b/>
          <w:sz w:val="28"/>
          <w:szCs w:val="28"/>
        </w:rPr>
        <w:t>1. Цели и задачи.</w:t>
      </w:r>
    </w:p>
    <w:p w:rsidR="00964ED3" w:rsidRDefault="00964ED3" w:rsidP="00964ED3">
      <w:pPr>
        <w:adjustRightInd w:val="0"/>
        <w:jc w:val="center"/>
        <w:rPr>
          <w:b/>
          <w:sz w:val="28"/>
          <w:szCs w:val="28"/>
        </w:rPr>
      </w:pPr>
      <w:r w:rsidRPr="00A45893">
        <w:rPr>
          <w:b/>
          <w:sz w:val="28"/>
          <w:szCs w:val="28"/>
        </w:rPr>
        <w:t>Стратегические ориентиры инвестиционного развития</w:t>
      </w:r>
    </w:p>
    <w:p w:rsidR="00964ED3" w:rsidRDefault="00964ED3" w:rsidP="00964ED3">
      <w:pPr>
        <w:adjustRightInd w:val="0"/>
        <w:jc w:val="center"/>
        <w:rPr>
          <w:b/>
          <w:sz w:val="28"/>
          <w:szCs w:val="28"/>
        </w:rPr>
      </w:pPr>
      <w:r w:rsidRPr="00A45893">
        <w:rPr>
          <w:b/>
          <w:sz w:val="28"/>
          <w:szCs w:val="28"/>
        </w:rPr>
        <w:t>муниципального района</w:t>
      </w:r>
      <w:r w:rsidR="004E42AA">
        <w:rPr>
          <w:b/>
          <w:sz w:val="28"/>
          <w:szCs w:val="28"/>
        </w:rPr>
        <w:t xml:space="preserve"> «Кизилюртовский</w:t>
      </w:r>
      <w:r>
        <w:rPr>
          <w:b/>
          <w:sz w:val="28"/>
          <w:szCs w:val="28"/>
        </w:rPr>
        <w:t xml:space="preserve"> район»</w:t>
      </w:r>
    </w:p>
    <w:p w:rsidR="00964ED3" w:rsidRPr="006E2EAB" w:rsidRDefault="00964ED3" w:rsidP="00964ED3">
      <w:pPr>
        <w:adjustRightInd w:val="0"/>
        <w:jc w:val="center"/>
        <w:rPr>
          <w:b/>
          <w:sz w:val="28"/>
          <w:szCs w:val="28"/>
        </w:rPr>
      </w:pP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 xml:space="preserve">Ключевыми приоритетами в экономике муниципального района являются повышение инвестиционной привлекательности муниципального </w:t>
      </w:r>
      <w:r>
        <w:rPr>
          <w:sz w:val="28"/>
          <w:szCs w:val="28"/>
        </w:rPr>
        <w:t>района</w:t>
      </w:r>
      <w:r w:rsidRPr="003264D8">
        <w:rPr>
          <w:sz w:val="28"/>
          <w:szCs w:val="28"/>
        </w:rPr>
        <w:t>, активная поддержка эффективных инвестиционных проектов по производству конкурентоспособной продукции, совершенствование механизма привлечения инвестиций, формирование инвестиционной инфраструктуры муниципального района.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Целью инвестиционной политики муниципального района</w:t>
      </w:r>
      <w:r>
        <w:rPr>
          <w:sz w:val="28"/>
          <w:szCs w:val="28"/>
        </w:rPr>
        <w:t xml:space="preserve"> </w:t>
      </w:r>
      <w:r w:rsidRPr="003264D8">
        <w:rPr>
          <w:sz w:val="28"/>
          <w:szCs w:val="28"/>
        </w:rPr>
        <w:t>является обеспечение экономического роста, повышение эффективности экономики и уровня жизни населения.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Главная задача инвестиционной политики</w:t>
      </w:r>
      <w:r>
        <w:rPr>
          <w:sz w:val="28"/>
          <w:szCs w:val="28"/>
        </w:rPr>
        <w:t xml:space="preserve"> </w:t>
      </w:r>
      <w:r w:rsidRPr="003264D8">
        <w:rPr>
          <w:sz w:val="28"/>
          <w:szCs w:val="28"/>
        </w:rPr>
        <w:t xml:space="preserve">- формирование благоприятной среды, способствующей привлечению и повышению эффективности использования инвестиционных ресурсов в развитии экономики и социальной среды. </w:t>
      </w:r>
    </w:p>
    <w:p w:rsidR="00964ED3" w:rsidRPr="003264D8" w:rsidRDefault="004E42AA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A2407D">
        <w:rPr>
          <w:sz w:val="28"/>
          <w:szCs w:val="28"/>
        </w:rPr>
        <w:t xml:space="preserve"> Стратегии</w:t>
      </w:r>
      <w:r>
        <w:rPr>
          <w:sz w:val="28"/>
          <w:szCs w:val="28"/>
        </w:rPr>
        <w:t>:</w:t>
      </w:r>
      <w:r w:rsidR="00964ED3">
        <w:rPr>
          <w:sz w:val="28"/>
          <w:szCs w:val="28"/>
        </w:rPr>
        <w:t xml:space="preserve"> </w:t>
      </w:r>
    </w:p>
    <w:p w:rsidR="00A2407D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создание благоприятного инвестиционного климата на территории</w:t>
      </w:r>
      <w:r w:rsidR="004E42AA" w:rsidRPr="004E42AA">
        <w:rPr>
          <w:sz w:val="28"/>
          <w:szCs w:val="28"/>
        </w:rPr>
        <w:t xml:space="preserve"> </w:t>
      </w:r>
      <w:r w:rsidR="004E42AA" w:rsidRPr="003264D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, т.</w:t>
      </w:r>
      <w:r w:rsidRPr="003264D8">
        <w:rPr>
          <w:sz w:val="28"/>
          <w:szCs w:val="28"/>
        </w:rPr>
        <w:t>е. формирование совокупности факторов, определяющих качество предпринимательской инфраструктуры и степень возможных рисков при вложении инвестиционных ресурсов для о</w:t>
      </w:r>
      <w:r w:rsidR="00A2407D">
        <w:rPr>
          <w:sz w:val="28"/>
          <w:szCs w:val="28"/>
        </w:rPr>
        <w:t>беспечения экономического роста;</w:t>
      </w:r>
    </w:p>
    <w:p w:rsidR="00964ED3" w:rsidRPr="003264D8" w:rsidRDefault="00A2407D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4ED3" w:rsidRPr="003264D8">
        <w:rPr>
          <w:sz w:val="28"/>
          <w:szCs w:val="28"/>
        </w:rPr>
        <w:t xml:space="preserve"> повышения уровня жизни населения на основе оживления инвестиционной активности всех субъектов экономики и вовлечения их в инвестиционный процесс;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создание системы управления инвестиционными процессами на основе анализа существующего ресурсного потенциала и изучения современного состояния экономических, социальных и экологических процессов</w:t>
      </w:r>
      <w:r>
        <w:rPr>
          <w:sz w:val="28"/>
          <w:szCs w:val="28"/>
        </w:rPr>
        <w:t>.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4D8">
        <w:rPr>
          <w:sz w:val="28"/>
          <w:szCs w:val="28"/>
        </w:rPr>
        <w:t>Задачи Стратегии:</w:t>
      </w:r>
    </w:p>
    <w:p w:rsidR="004E42AA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повышение инвестиционной привлекательности муниципального района</w:t>
      </w:r>
      <w:r w:rsidR="004E42A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применение механизмов государственно-частного партнерства при реализации инфраструктурных проектов;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выявление инфраструктурных возможностей для реализации крупных инвестиционных проектов;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активное участие в реализации национальных проектов и программ;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создание и развитие кластеров в различных секторах экономики;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разработка и внедрение туристического бренда муниципального района;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активизация и систематизация привлечения инвесторов;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64D8">
        <w:rPr>
          <w:sz w:val="28"/>
          <w:szCs w:val="28"/>
        </w:rPr>
        <w:t>вовлечение природно-ресурсного потенциала в инвестиционный процесс;</w:t>
      </w:r>
    </w:p>
    <w:p w:rsidR="00964ED3" w:rsidRPr="003264D8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42AA">
        <w:rPr>
          <w:sz w:val="28"/>
          <w:szCs w:val="28"/>
        </w:rPr>
        <w:t xml:space="preserve"> содействие</w:t>
      </w:r>
      <w:r>
        <w:rPr>
          <w:sz w:val="28"/>
          <w:szCs w:val="28"/>
        </w:rPr>
        <w:t xml:space="preserve"> </w:t>
      </w:r>
      <w:r w:rsidR="004E42AA">
        <w:rPr>
          <w:sz w:val="28"/>
          <w:szCs w:val="28"/>
        </w:rPr>
        <w:t>развитию</w:t>
      </w:r>
      <w:r w:rsidRPr="003264D8">
        <w:rPr>
          <w:sz w:val="28"/>
          <w:szCs w:val="28"/>
        </w:rPr>
        <w:t xml:space="preserve"> кадрового потенциала для обеспечения инвестиционных процессов.</w:t>
      </w:r>
    </w:p>
    <w:p w:rsidR="00964ED3" w:rsidRPr="005938E9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38E9">
        <w:rPr>
          <w:sz w:val="28"/>
          <w:szCs w:val="28"/>
        </w:rPr>
        <w:lastRenderedPageBreak/>
        <w:t>Успешная реализация названных целей и задач тесно связана с развитием инвестиционной деятельности предприятий всех видов экономической деятельности.</w:t>
      </w:r>
    </w:p>
    <w:p w:rsidR="00964ED3" w:rsidRPr="001F4FF3" w:rsidRDefault="00964ED3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4FF3">
        <w:rPr>
          <w:sz w:val="28"/>
          <w:szCs w:val="28"/>
        </w:rPr>
        <w:t xml:space="preserve">Стратегическими ориентирами инвестиционного развития </w:t>
      </w:r>
      <w:r w:rsidRPr="001F4FF3">
        <w:rPr>
          <w:b/>
          <w:sz w:val="28"/>
          <w:szCs w:val="28"/>
        </w:rPr>
        <w:t>в сфере</w:t>
      </w:r>
      <w:r>
        <w:rPr>
          <w:b/>
          <w:sz w:val="28"/>
          <w:szCs w:val="28"/>
        </w:rPr>
        <w:t xml:space="preserve"> </w:t>
      </w:r>
      <w:r w:rsidRPr="001F4FF3">
        <w:rPr>
          <w:b/>
          <w:sz w:val="28"/>
          <w:szCs w:val="28"/>
        </w:rPr>
        <w:t>туризма</w:t>
      </w:r>
      <w:r w:rsidRPr="001F4FF3">
        <w:rPr>
          <w:sz w:val="28"/>
          <w:szCs w:val="28"/>
        </w:rPr>
        <w:t xml:space="preserve"> являются:</w:t>
      </w:r>
    </w:p>
    <w:p w:rsidR="00964ED3" w:rsidRPr="001F4FF3" w:rsidRDefault="00964ED3" w:rsidP="00964ED3">
      <w:pPr>
        <w:tabs>
          <w:tab w:val="left" w:pos="469"/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F3">
        <w:rPr>
          <w:sz w:val="28"/>
          <w:szCs w:val="28"/>
        </w:rPr>
        <w:t>увеличение объема туристского потока за счет удовлетворения отложенного туристского спроса;</w:t>
      </w:r>
    </w:p>
    <w:p w:rsidR="00964ED3" w:rsidRPr="001F4FF3" w:rsidRDefault="00964ED3" w:rsidP="00964ED3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F3">
        <w:rPr>
          <w:sz w:val="28"/>
          <w:szCs w:val="28"/>
        </w:rPr>
        <w:t>расширение спектра и повышение уровня услуг, оказываемых туристам, повышения конкурентоспособности туристского продукта;</w:t>
      </w:r>
    </w:p>
    <w:p w:rsidR="00964ED3" w:rsidRPr="001F4FF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 w:rsidRPr="001F4FF3">
        <w:rPr>
          <w:rFonts w:ascii="Times New Roman" w:hAnsi="Times New Roman"/>
          <w:sz w:val="28"/>
          <w:szCs w:val="28"/>
        </w:rPr>
        <w:t>создание дополнительных рабочих мест</w:t>
      </w:r>
      <w:r>
        <w:rPr>
          <w:rFonts w:ascii="Times New Roman" w:hAnsi="Times New Roman"/>
          <w:sz w:val="28"/>
          <w:szCs w:val="28"/>
        </w:rPr>
        <w:t>,</w:t>
      </w:r>
      <w:r w:rsidR="00964ED3" w:rsidRPr="001F4FF3">
        <w:rPr>
          <w:rFonts w:ascii="Times New Roman" w:hAnsi="Times New Roman"/>
          <w:sz w:val="28"/>
          <w:szCs w:val="28"/>
        </w:rPr>
        <w:t xml:space="preserve"> как в туристской, так и в смежных отраслях;</w:t>
      </w:r>
    </w:p>
    <w:p w:rsidR="00964ED3" w:rsidRPr="001F4FF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 w:rsidRPr="001F4FF3">
        <w:rPr>
          <w:rFonts w:ascii="Times New Roman" w:hAnsi="Times New Roman"/>
          <w:sz w:val="28"/>
          <w:szCs w:val="28"/>
        </w:rPr>
        <w:t>развитие инженерной, дорожно-транспортной инфраструктуры, улучшение состояния и создание новых объектов показа, развитие малого и среднего предпринимательства;</w:t>
      </w:r>
    </w:p>
    <w:p w:rsidR="00964ED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 w:rsidRPr="001F4FF3">
        <w:rPr>
          <w:rFonts w:ascii="Times New Roman" w:hAnsi="Times New Roman"/>
          <w:sz w:val="28"/>
          <w:szCs w:val="28"/>
        </w:rPr>
        <w:t>развитие материальной базы туриндустрии, в том числе за счет привлечения внебюджетных средств</w:t>
      </w:r>
      <w:r w:rsidR="00964ED3">
        <w:rPr>
          <w:rFonts w:ascii="Times New Roman" w:hAnsi="Times New Roman"/>
          <w:sz w:val="28"/>
          <w:szCs w:val="28"/>
        </w:rPr>
        <w:t>;</w:t>
      </w:r>
    </w:p>
    <w:p w:rsidR="00964ED3" w:rsidRDefault="005656E7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4ED3">
        <w:rPr>
          <w:rFonts w:ascii="Times New Roman" w:hAnsi="Times New Roman"/>
          <w:sz w:val="28"/>
          <w:szCs w:val="28"/>
        </w:rPr>
        <w:t>создание особой экономической зоны туристско-рекреационного назначения;</w:t>
      </w:r>
    </w:p>
    <w:p w:rsidR="002E1620" w:rsidRDefault="002E1620" w:rsidP="00964ED3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гостевых домов на терри</w:t>
      </w:r>
      <w:r w:rsidR="004E42AA">
        <w:rPr>
          <w:rFonts w:ascii="Times New Roman" w:hAnsi="Times New Roman"/>
          <w:sz w:val="28"/>
          <w:szCs w:val="28"/>
        </w:rPr>
        <w:t>тории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57BA">
        <w:rPr>
          <w:sz w:val="28"/>
          <w:szCs w:val="28"/>
        </w:rPr>
        <w:t xml:space="preserve">Ориентирами инвестиционного развития </w:t>
      </w:r>
      <w:r w:rsidRPr="008341B8">
        <w:rPr>
          <w:b/>
          <w:iCs/>
          <w:sz w:val="28"/>
          <w:szCs w:val="28"/>
        </w:rPr>
        <w:t>агропромышленного комплекса</w:t>
      </w:r>
      <w:r w:rsidRPr="008157BA">
        <w:rPr>
          <w:i/>
          <w:iCs/>
          <w:sz w:val="28"/>
          <w:szCs w:val="28"/>
        </w:rPr>
        <w:t xml:space="preserve"> </w:t>
      </w:r>
      <w:r w:rsidRPr="008157BA">
        <w:rPr>
          <w:sz w:val="28"/>
          <w:szCs w:val="28"/>
        </w:rPr>
        <w:t>являются: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>повышение инвестиционной привлекательности отрасли;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кадрового обеспечения</w:t>
      </w:r>
      <w:r w:rsidRPr="008157BA">
        <w:rPr>
          <w:sz w:val="28"/>
          <w:szCs w:val="28"/>
        </w:rPr>
        <w:t xml:space="preserve"> агропромышленного комплекса на качественно новом уровне;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>расширение применения ресурсосберегающих технологий в животноводстве и растениеводстве, повышение почвенного плодородия за счет внедрения передовых технологий;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>увеличение производства продукции животноводства в условиях постепенного импортозамещения с учетом использования зарубежного опыта;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>укрепление племенной базы молочного</w:t>
      </w:r>
      <w:r>
        <w:rPr>
          <w:sz w:val="28"/>
          <w:szCs w:val="28"/>
        </w:rPr>
        <w:t xml:space="preserve"> и мясного скот</w:t>
      </w:r>
      <w:r w:rsidRPr="008157BA">
        <w:rPr>
          <w:sz w:val="28"/>
          <w:szCs w:val="28"/>
        </w:rPr>
        <w:t>оводства;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козоводства и овцеводства;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кролиководства;</w:t>
      </w:r>
    </w:p>
    <w:p w:rsidR="007B0C40" w:rsidRDefault="007B0C40" w:rsidP="007B0C40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развитие яичного птицеводства;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инвестиционных проектов по товарному рыбоводству;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расширение прудовых и бассейновых площадей в действующих хозяйствах; 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>замещение импорта овощной продукции за счет развития и строительства тепличных хозяйств;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закладка садов на свободных земельных участках, а  так же путем привлечения незанятого населения;</w:t>
      </w:r>
    </w:p>
    <w:p w:rsidR="007B0C40" w:rsidRPr="008157BA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 xml:space="preserve">становление интенсивного садоводства путем закладки </w:t>
      </w:r>
      <w:r>
        <w:rPr>
          <w:sz w:val="28"/>
          <w:szCs w:val="28"/>
        </w:rPr>
        <w:t>многолетних плодовых насаждений;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57BA">
        <w:rPr>
          <w:sz w:val="28"/>
          <w:szCs w:val="28"/>
        </w:rPr>
        <w:t>развитие социальной инфраструктуры села, улучшение жилищ</w:t>
      </w:r>
      <w:r>
        <w:rPr>
          <w:sz w:val="28"/>
          <w:szCs w:val="28"/>
        </w:rPr>
        <w:t>ных условий сельского населения;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площади насаждений виноградников;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внедрение новых технологий капельного орошения.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Стратегические ориентиры</w:t>
      </w:r>
      <w:r w:rsidRPr="003F4C8D">
        <w:rPr>
          <w:sz w:val="28"/>
          <w:szCs w:val="28"/>
        </w:rPr>
        <w:t xml:space="preserve"> инвестиционного развития </w:t>
      </w:r>
      <w:r w:rsidRPr="008341B8">
        <w:rPr>
          <w:b/>
          <w:iCs/>
          <w:sz w:val="28"/>
          <w:szCs w:val="28"/>
        </w:rPr>
        <w:t>в сфер</w:t>
      </w:r>
      <w:r w:rsidR="00121D3A">
        <w:rPr>
          <w:b/>
          <w:iCs/>
          <w:sz w:val="28"/>
          <w:szCs w:val="28"/>
        </w:rPr>
        <w:t>е</w:t>
      </w:r>
      <w:r>
        <w:rPr>
          <w:b/>
          <w:iCs/>
          <w:sz w:val="28"/>
          <w:szCs w:val="28"/>
        </w:rPr>
        <w:t xml:space="preserve"> потребительского рынка</w:t>
      </w:r>
      <w:r w:rsidRPr="003F4C8D">
        <w:rPr>
          <w:sz w:val="28"/>
          <w:szCs w:val="28"/>
        </w:rPr>
        <w:t>:</w:t>
      </w:r>
    </w:p>
    <w:p w:rsidR="00121D3A" w:rsidRPr="00594A6C" w:rsidRDefault="00121D3A" w:rsidP="00121D3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Малое предпринимательство – это стержень экономики во многих раз</w:t>
      </w:r>
      <w:r>
        <w:rPr>
          <w:sz w:val="28"/>
          <w:szCs w:val="28"/>
        </w:rPr>
        <w:t>витых странах, и Кизилюртовский</w:t>
      </w:r>
      <w:r w:rsidRPr="00594A6C">
        <w:rPr>
          <w:sz w:val="28"/>
          <w:szCs w:val="28"/>
        </w:rPr>
        <w:t xml:space="preserve"> район в этом смысле не является исключением. Именно этот сектор экономики не только обеспечивает значительную долю занятости, но и способен решить проблему вспомогательных производств крупных предприятий, взять на себя часть работ, которые экономически нецелесообразно выполнять на крупных предприятиях.</w:t>
      </w:r>
      <w:r w:rsidRPr="00594A6C">
        <w:rPr>
          <w:b/>
          <w:sz w:val="28"/>
          <w:szCs w:val="28"/>
        </w:rPr>
        <w:t xml:space="preserve"> </w:t>
      </w:r>
      <w:r w:rsidRPr="00594A6C">
        <w:rPr>
          <w:sz w:val="28"/>
          <w:szCs w:val="28"/>
        </w:rPr>
        <w:t>Основная роль органов местного самоуправления района - обеспечение реализации основных принципов государственной и муниципальной политики в сфере поддержки и развития предпринимательства. К таким принципам можно отнести:</w:t>
      </w:r>
    </w:p>
    <w:p w:rsidR="00121D3A" w:rsidRPr="00594A6C" w:rsidRDefault="00121D3A" w:rsidP="00121D3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- ответственность за обеспечение благоприятных условий для развития субъектов предпринимательской деятельности;</w:t>
      </w:r>
    </w:p>
    <w:p w:rsidR="00121D3A" w:rsidRPr="00594A6C" w:rsidRDefault="00121D3A" w:rsidP="00121D3A">
      <w:pPr>
        <w:pStyle w:val="1"/>
        <w:tabs>
          <w:tab w:val="left" w:pos="5940"/>
        </w:tabs>
        <w:ind w:left="0" w:firstLine="709"/>
        <w:rPr>
          <w:szCs w:val="28"/>
        </w:rPr>
      </w:pPr>
      <w:r w:rsidRPr="00594A6C">
        <w:rPr>
          <w:szCs w:val="28"/>
        </w:rPr>
        <w:t xml:space="preserve">обеспечение участия предпринимателей, их союзов и объединений в формировании и реализации муниципальной политики; </w:t>
      </w:r>
    </w:p>
    <w:p w:rsidR="00121D3A" w:rsidRPr="00594A6C" w:rsidRDefault="00121D3A" w:rsidP="00121D3A">
      <w:pPr>
        <w:pStyle w:val="1"/>
        <w:tabs>
          <w:tab w:val="left" w:pos="5940"/>
        </w:tabs>
        <w:ind w:left="0" w:firstLine="709"/>
        <w:rPr>
          <w:szCs w:val="28"/>
        </w:rPr>
      </w:pPr>
      <w:r w:rsidRPr="00594A6C">
        <w:rPr>
          <w:szCs w:val="28"/>
        </w:rPr>
        <w:t xml:space="preserve">обеспечение равного доступа субъектов малого и среднего предпринимательства к получению поддержки любого типа. </w:t>
      </w:r>
    </w:p>
    <w:p w:rsidR="00121D3A" w:rsidRPr="00594A6C" w:rsidRDefault="00121D3A" w:rsidP="00121D3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Поддержка организаций малого и среднего предпринимательства осуществляется как в форме нормативной правовой,</w:t>
      </w:r>
      <w:r>
        <w:rPr>
          <w:sz w:val="28"/>
          <w:szCs w:val="28"/>
        </w:rPr>
        <w:t xml:space="preserve"> финансовой, имущественной</w:t>
      </w:r>
      <w:r w:rsidRPr="00594A6C">
        <w:rPr>
          <w:sz w:val="28"/>
          <w:szCs w:val="28"/>
        </w:rPr>
        <w:t xml:space="preserve"> так и информационно-консультационной поддержки.</w:t>
      </w:r>
    </w:p>
    <w:p w:rsidR="00121D3A" w:rsidRDefault="00121D3A" w:rsidP="00121D3A">
      <w:pPr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>Отдельной строкой проходит проблема отсутствия розничного рынка на терри</w:t>
      </w:r>
      <w:r>
        <w:rPr>
          <w:sz w:val="28"/>
          <w:szCs w:val="28"/>
        </w:rPr>
        <w:t>тории</w:t>
      </w:r>
      <w:r w:rsidRPr="00D644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594A6C">
        <w:rPr>
          <w:sz w:val="28"/>
          <w:szCs w:val="28"/>
        </w:rPr>
        <w:t xml:space="preserve">. Как известно именно на рынках формируется конкурентная среда, необходимая для установления наиболее справедливой цены на товары и услуги. </w:t>
      </w:r>
    </w:p>
    <w:p w:rsidR="00121D3A" w:rsidRPr="00594A6C" w:rsidRDefault="00121D3A" w:rsidP="00121D3A">
      <w:pPr>
        <w:ind w:firstLine="709"/>
        <w:jc w:val="both"/>
        <w:rPr>
          <w:sz w:val="28"/>
          <w:szCs w:val="28"/>
        </w:rPr>
      </w:pPr>
      <w:r w:rsidRPr="00594A6C">
        <w:rPr>
          <w:sz w:val="28"/>
          <w:szCs w:val="28"/>
        </w:rPr>
        <w:t xml:space="preserve">Организация рынка на территории района силами администрации </w:t>
      </w:r>
      <w:r>
        <w:rPr>
          <w:sz w:val="28"/>
          <w:szCs w:val="28"/>
        </w:rPr>
        <w:t>муниципального района</w:t>
      </w:r>
      <w:r w:rsidRPr="00D95E53">
        <w:rPr>
          <w:sz w:val="28"/>
          <w:szCs w:val="28"/>
        </w:rPr>
        <w:t xml:space="preserve"> </w:t>
      </w:r>
      <w:r w:rsidRPr="00594A6C">
        <w:rPr>
          <w:sz w:val="28"/>
          <w:szCs w:val="28"/>
        </w:rPr>
        <w:t xml:space="preserve">не является возможным. Однако, администрация готова оказать всяческую поддержку лицам изъявившим желание провести работу в этом направлении и организовать </w:t>
      </w:r>
      <w:r>
        <w:rPr>
          <w:sz w:val="28"/>
          <w:szCs w:val="28"/>
        </w:rPr>
        <w:t>оптово-</w:t>
      </w:r>
      <w:r w:rsidRPr="00594A6C">
        <w:rPr>
          <w:sz w:val="28"/>
          <w:szCs w:val="28"/>
        </w:rPr>
        <w:t xml:space="preserve">розничный рынок. Формы поддержки: налоговые льготы, консультационная поддержка, реклама в районных СМИ.      </w:t>
      </w:r>
    </w:p>
    <w:p w:rsidR="007B0C40" w:rsidRPr="00064AAC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4AAC">
        <w:rPr>
          <w:sz w:val="28"/>
          <w:szCs w:val="28"/>
        </w:rPr>
        <w:t>Одним из важнейших направлений разви</w:t>
      </w:r>
      <w:r>
        <w:rPr>
          <w:sz w:val="28"/>
          <w:szCs w:val="28"/>
        </w:rPr>
        <w:t>тия инвестиционной сферы</w:t>
      </w:r>
      <w:r w:rsidRPr="00064AAC">
        <w:rPr>
          <w:sz w:val="28"/>
          <w:szCs w:val="28"/>
        </w:rPr>
        <w:t xml:space="preserve"> является </w:t>
      </w:r>
      <w:r w:rsidRPr="00064AAC">
        <w:rPr>
          <w:b/>
          <w:sz w:val="28"/>
          <w:szCs w:val="28"/>
        </w:rPr>
        <w:t>жилищное строительство</w:t>
      </w:r>
      <w:r w:rsidRPr="00064AAC">
        <w:rPr>
          <w:sz w:val="28"/>
          <w:szCs w:val="28"/>
        </w:rPr>
        <w:t>.</w:t>
      </w:r>
    </w:p>
    <w:p w:rsidR="007B0C40" w:rsidRPr="008341B8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B8">
        <w:rPr>
          <w:sz w:val="28"/>
          <w:szCs w:val="28"/>
        </w:rPr>
        <w:t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 - семьям с высокими доходами.</w:t>
      </w:r>
    </w:p>
    <w:p w:rsidR="007B0C40" w:rsidRPr="008341B8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B8">
        <w:rPr>
          <w:iCs/>
          <w:sz w:val="28"/>
          <w:szCs w:val="28"/>
        </w:rPr>
        <w:t>Ориентиры повышения доступности жилья:</w:t>
      </w:r>
    </w:p>
    <w:p w:rsidR="007B0C40" w:rsidRPr="008341B8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1B8">
        <w:rPr>
          <w:sz w:val="28"/>
          <w:szCs w:val="28"/>
        </w:rPr>
        <w:t>развитие малоэтажной застройки;</w:t>
      </w:r>
    </w:p>
    <w:p w:rsidR="007B0C40" w:rsidRPr="008341B8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1B8">
        <w:rPr>
          <w:sz w:val="28"/>
          <w:szCs w:val="28"/>
        </w:rPr>
        <w:t xml:space="preserve">формирование эффективных рынков земельных участков, обеспеченных </w:t>
      </w:r>
      <w:r>
        <w:rPr>
          <w:sz w:val="28"/>
          <w:szCs w:val="28"/>
        </w:rPr>
        <w:t>необходимой</w:t>
      </w:r>
      <w:r w:rsidRPr="008341B8">
        <w:rPr>
          <w:sz w:val="28"/>
          <w:szCs w:val="28"/>
        </w:rPr>
        <w:t xml:space="preserve"> документацией;</w:t>
      </w:r>
    </w:p>
    <w:p w:rsidR="007B0C4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41B8">
        <w:rPr>
          <w:sz w:val="28"/>
          <w:szCs w:val="28"/>
        </w:rPr>
        <w:t>Развитие массового жилищного строительства потребует развития промышленной базы стройиндустрии и промышленности строительных материалов, стимулирования применения новых технологий в строительстве и новых строительных материалов, развития свободной конкуренции между частными коммерческими и некоммерческими застройщиками.</w:t>
      </w:r>
    </w:p>
    <w:p w:rsidR="00964ED3" w:rsidRPr="003F4C8D" w:rsidRDefault="00964ED3" w:rsidP="00964ED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F4C8D">
        <w:rPr>
          <w:sz w:val="28"/>
          <w:szCs w:val="28"/>
        </w:rPr>
        <w:t xml:space="preserve">Стратегическими ориентирами инвестиционного развития </w:t>
      </w:r>
      <w:r w:rsidRPr="008341B8">
        <w:rPr>
          <w:b/>
          <w:iCs/>
          <w:sz w:val="28"/>
          <w:szCs w:val="28"/>
        </w:rPr>
        <w:t xml:space="preserve">в сфере </w:t>
      </w:r>
      <w:r>
        <w:rPr>
          <w:b/>
          <w:iCs/>
          <w:sz w:val="28"/>
          <w:szCs w:val="28"/>
        </w:rPr>
        <w:t>промышленности</w:t>
      </w:r>
      <w:r w:rsidRPr="008341B8">
        <w:rPr>
          <w:b/>
          <w:iCs/>
          <w:sz w:val="28"/>
          <w:szCs w:val="28"/>
        </w:rPr>
        <w:t xml:space="preserve"> </w:t>
      </w:r>
      <w:r w:rsidRPr="003F4C8D">
        <w:rPr>
          <w:sz w:val="28"/>
          <w:szCs w:val="28"/>
        </w:rPr>
        <w:t>являются:</w:t>
      </w:r>
    </w:p>
    <w:p w:rsidR="00964ED3" w:rsidRPr="003F4C8D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3F4C8D">
        <w:rPr>
          <w:sz w:val="28"/>
          <w:szCs w:val="28"/>
        </w:rPr>
        <w:t>технологическое обновление производственных мощностей на основе внедрения передовых зарубежных и российских технологий;</w:t>
      </w:r>
    </w:p>
    <w:p w:rsidR="00964ED3" w:rsidRPr="003F4C8D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территориально-</w:t>
      </w:r>
      <w:r w:rsidR="00964ED3" w:rsidRPr="003F4C8D">
        <w:rPr>
          <w:sz w:val="28"/>
          <w:szCs w:val="28"/>
        </w:rPr>
        <w:t>производственных кластеров;</w:t>
      </w:r>
    </w:p>
    <w:p w:rsidR="00964ED3" w:rsidRPr="003F4C8D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3F4C8D">
        <w:rPr>
          <w:sz w:val="28"/>
          <w:szCs w:val="28"/>
        </w:rPr>
        <w:t>внедрение энергосберегающих и малоотходных ресурсосберегающих технологий;</w:t>
      </w:r>
    </w:p>
    <w:p w:rsidR="00964ED3" w:rsidRDefault="005656E7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4ED3" w:rsidRPr="008157BA">
        <w:rPr>
          <w:sz w:val="28"/>
          <w:szCs w:val="28"/>
        </w:rPr>
        <w:t xml:space="preserve">внедрение технологий, снижающих влияние промышленных предприятий на загрязнение атмосферы, подземных и поверхностных </w:t>
      </w:r>
      <w:r w:rsidR="00D90D36">
        <w:rPr>
          <w:sz w:val="28"/>
          <w:szCs w:val="28"/>
        </w:rPr>
        <w:t>вод, почв, недр, озонового слоя;</w:t>
      </w:r>
    </w:p>
    <w:p w:rsidR="00D90D36" w:rsidRPr="00887126" w:rsidRDefault="00D90D36" w:rsidP="00D90D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126">
        <w:rPr>
          <w:sz w:val="28"/>
          <w:szCs w:val="28"/>
        </w:rPr>
        <w:t xml:space="preserve">развитие деловой активности по использованию местных строительных материалов при реализации строительных инвестиционных проектов на территории </w:t>
      </w:r>
      <w:r>
        <w:rPr>
          <w:sz w:val="28"/>
          <w:szCs w:val="28"/>
        </w:rPr>
        <w:t>муниципального района</w:t>
      </w:r>
      <w:r w:rsidRPr="00887126">
        <w:rPr>
          <w:sz w:val="28"/>
          <w:szCs w:val="28"/>
        </w:rPr>
        <w:t>;</w:t>
      </w:r>
    </w:p>
    <w:p w:rsidR="00D90D36" w:rsidRDefault="00D90D36" w:rsidP="00D90D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модернизации и техническому перевооружению добывающих и </w:t>
      </w:r>
      <w:r w:rsidRPr="00887126">
        <w:rPr>
          <w:sz w:val="28"/>
          <w:szCs w:val="28"/>
        </w:rPr>
        <w:t xml:space="preserve">перерабатывающих производств с целью замещения ввозимых на территорию </w:t>
      </w:r>
      <w:r>
        <w:rPr>
          <w:sz w:val="28"/>
          <w:szCs w:val="28"/>
        </w:rPr>
        <w:t>муниципального района</w:t>
      </w:r>
      <w:r w:rsidRPr="00887126">
        <w:rPr>
          <w:sz w:val="28"/>
          <w:szCs w:val="28"/>
        </w:rPr>
        <w:t xml:space="preserve"> строительных материалов</w:t>
      </w:r>
      <w:r>
        <w:rPr>
          <w:sz w:val="28"/>
          <w:szCs w:val="28"/>
        </w:rPr>
        <w:t xml:space="preserve">; </w:t>
      </w:r>
      <w:r w:rsidRPr="00887126">
        <w:rPr>
          <w:sz w:val="28"/>
          <w:szCs w:val="28"/>
        </w:rPr>
        <w:t xml:space="preserve"> </w:t>
      </w:r>
    </w:p>
    <w:p w:rsidR="00D90D36" w:rsidRPr="00887126" w:rsidRDefault="00D90D36" w:rsidP="00D90D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</w:t>
      </w:r>
      <w:r w:rsidRPr="00887126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88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крупных современных производств </w:t>
      </w:r>
      <w:r w:rsidRPr="00887126">
        <w:rPr>
          <w:sz w:val="28"/>
          <w:szCs w:val="28"/>
        </w:rPr>
        <w:t xml:space="preserve">для удовлетворения общих строительных потребностей </w:t>
      </w:r>
      <w:r>
        <w:rPr>
          <w:sz w:val="28"/>
          <w:szCs w:val="28"/>
        </w:rPr>
        <w:t>муниципального района, муниципальных районов республики, субъектов Северо-Кавказского федерального округа</w:t>
      </w:r>
      <w:r w:rsidRPr="00887126">
        <w:rPr>
          <w:sz w:val="28"/>
          <w:szCs w:val="28"/>
        </w:rPr>
        <w:t>, снижени</w:t>
      </w:r>
      <w:r>
        <w:rPr>
          <w:sz w:val="28"/>
          <w:szCs w:val="28"/>
        </w:rPr>
        <w:t>ю</w:t>
      </w:r>
      <w:r w:rsidRPr="00887126">
        <w:rPr>
          <w:sz w:val="28"/>
          <w:szCs w:val="28"/>
        </w:rPr>
        <w:t xml:space="preserve"> себестоимости готовой продукции и расширения ассортимента с целью вымещения (создания конкурентных преимуществ) в</w:t>
      </w:r>
      <w:r>
        <w:rPr>
          <w:sz w:val="28"/>
          <w:szCs w:val="28"/>
        </w:rPr>
        <w:t>возимых строительных материалов.</w:t>
      </w:r>
    </w:p>
    <w:p w:rsidR="00D90D36" w:rsidRDefault="00D90D36" w:rsidP="00964ED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5E53" w:rsidRDefault="00D95E53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Анализ ситуации в инвестиционной сфере </w:t>
      </w:r>
    </w:p>
    <w:p w:rsidR="00D95E53" w:rsidRDefault="00D95E53" w:rsidP="00D95E5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622D04">
        <w:rPr>
          <w:rFonts w:ascii="Times New Roman" w:hAnsi="Times New Roman"/>
          <w:b/>
          <w:bCs/>
          <w:sz w:val="28"/>
          <w:szCs w:val="28"/>
        </w:rPr>
        <w:t>«Кизилюртовский</w:t>
      </w:r>
      <w:r w:rsidRPr="00D95E53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D95E53" w:rsidRPr="001322ED" w:rsidRDefault="00D95E53" w:rsidP="00D95E53">
      <w:pPr>
        <w:autoSpaceDE/>
        <w:autoSpaceDN/>
        <w:spacing w:before="100" w:beforeAutospacing="1" w:after="100" w:afterAutospacing="1"/>
        <w:jc w:val="center"/>
        <w:rPr>
          <w:sz w:val="28"/>
          <w:szCs w:val="28"/>
        </w:rPr>
      </w:pPr>
      <w:r w:rsidRPr="001322ED">
        <w:rPr>
          <w:b/>
          <w:bCs/>
          <w:sz w:val="28"/>
          <w:szCs w:val="28"/>
        </w:rPr>
        <w:t>2.1 Основные показател</w:t>
      </w:r>
      <w:r w:rsidR="00E243D9">
        <w:rPr>
          <w:b/>
          <w:bCs/>
          <w:sz w:val="28"/>
          <w:szCs w:val="28"/>
        </w:rPr>
        <w:t>и инвестиционной деятельности</w:t>
      </w:r>
      <w:r>
        <w:rPr>
          <w:b/>
          <w:bCs/>
          <w:sz w:val="28"/>
          <w:szCs w:val="28"/>
        </w:rPr>
        <w:t xml:space="preserve"> м</w:t>
      </w:r>
      <w:r w:rsidR="00E243D9">
        <w:rPr>
          <w:b/>
          <w:bCs/>
          <w:sz w:val="28"/>
          <w:szCs w:val="28"/>
        </w:rPr>
        <w:t>униципального района</w:t>
      </w:r>
      <w:r w:rsidRPr="001322ED">
        <w:rPr>
          <w:b/>
          <w:bCs/>
          <w:sz w:val="28"/>
          <w:szCs w:val="28"/>
        </w:rPr>
        <w:t xml:space="preserve"> в 20</w:t>
      </w:r>
      <w:r w:rsidR="00FF70DE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 xml:space="preserve"> </w:t>
      </w:r>
      <w:r w:rsidRPr="001322ED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1322ED">
        <w:rPr>
          <w:b/>
          <w:bCs/>
          <w:sz w:val="28"/>
          <w:szCs w:val="28"/>
        </w:rPr>
        <w:t>20</w:t>
      </w:r>
      <w:r w:rsidR="00622D04">
        <w:rPr>
          <w:b/>
          <w:bCs/>
          <w:sz w:val="28"/>
          <w:szCs w:val="28"/>
        </w:rPr>
        <w:t>17</w:t>
      </w:r>
      <w:r w:rsidRPr="001322ED">
        <w:rPr>
          <w:b/>
          <w:bCs/>
          <w:sz w:val="28"/>
          <w:szCs w:val="28"/>
        </w:rPr>
        <w:t xml:space="preserve"> гг.</w:t>
      </w:r>
    </w:p>
    <w:p w:rsidR="00D95E53" w:rsidRPr="007A0126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7A0126">
        <w:rPr>
          <w:sz w:val="28"/>
          <w:szCs w:val="28"/>
        </w:rPr>
        <w:t>В 201</w:t>
      </w:r>
      <w:r w:rsidR="00622D04" w:rsidRPr="007A0126">
        <w:rPr>
          <w:sz w:val="28"/>
          <w:szCs w:val="28"/>
        </w:rPr>
        <w:t>7</w:t>
      </w:r>
      <w:r w:rsidRPr="007A0126">
        <w:rPr>
          <w:sz w:val="28"/>
          <w:szCs w:val="28"/>
        </w:rPr>
        <w:t xml:space="preserve"> году п</w:t>
      </w:r>
      <w:r w:rsidR="00474B61">
        <w:rPr>
          <w:sz w:val="28"/>
          <w:szCs w:val="28"/>
        </w:rPr>
        <w:t>о сравнению с 2016</w:t>
      </w:r>
      <w:r w:rsidRPr="007A0126">
        <w:rPr>
          <w:sz w:val="28"/>
          <w:szCs w:val="28"/>
        </w:rPr>
        <w:t xml:space="preserve"> годом объём инвестиций в основной капитал по </w:t>
      </w:r>
      <w:r w:rsidR="00622D04" w:rsidRPr="007A0126">
        <w:rPr>
          <w:sz w:val="28"/>
          <w:szCs w:val="28"/>
        </w:rPr>
        <w:t>муниципальному</w:t>
      </w:r>
      <w:r w:rsidRPr="007A0126">
        <w:rPr>
          <w:sz w:val="28"/>
          <w:szCs w:val="28"/>
        </w:rPr>
        <w:t xml:space="preserve"> району увеличился </w:t>
      </w:r>
      <w:r w:rsidR="00622D04" w:rsidRPr="007A0126">
        <w:rPr>
          <w:sz w:val="28"/>
          <w:szCs w:val="28"/>
        </w:rPr>
        <w:t>на</w:t>
      </w:r>
      <w:r w:rsidR="00474B61">
        <w:rPr>
          <w:sz w:val="28"/>
          <w:szCs w:val="28"/>
        </w:rPr>
        <w:t xml:space="preserve"> 8.5</w:t>
      </w:r>
      <w:r w:rsidR="00622D04" w:rsidRPr="007A0126">
        <w:rPr>
          <w:sz w:val="28"/>
          <w:szCs w:val="28"/>
        </w:rPr>
        <w:t xml:space="preserve"> </w:t>
      </w:r>
      <w:r w:rsidRPr="007A0126">
        <w:rPr>
          <w:sz w:val="28"/>
          <w:szCs w:val="28"/>
        </w:rPr>
        <w:t xml:space="preserve">% и составил </w:t>
      </w:r>
      <w:r w:rsidR="00474B61">
        <w:rPr>
          <w:sz w:val="28"/>
          <w:szCs w:val="28"/>
        </w:rPr>
        <w:t>4711.2</w:t>
      </w:r>
      <w:r w:rsidR="007A0126">
        <w:rPr>
          <w:sz w:val="28"/>
          <w:szCs w:val="28"/>
        </w:rPr>
        <w:t xml:space="preserve">     млн</w:t>
      </w:r>
      <w:r w:rsidR="00622D04" w:rsidRPr="007A0126">
        <w:rPr>
          <w:sz w:val="28"/>
          <w:szCs w:val="28"/>
        </w:rPr>
        <w:t>. руб</w:t>
      </w:r>
      <w:r w:rsidRPr="007A0126">
        <w:rPr>
          <w:sz w:val="28"/>
          <w:szCs w:val="28"/>
        </w:rPr>
        <w:t xml:space="preserve">. </w:t>
      </w:r>
    </w:p>
    <w:p w:rsidR="00D95E53" w:rsidRPr="00F16069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7A0126">
        <w:rPr>
          <w:sz w:val="28"/>
          <w:szCs w:val="28"/>
        </w:rPr>
        <w:t>Объем инвестиций на душу населения в 201</w:t>
      </w:r>
      <w:r w:rsidR="00622D04" w:rsidRPr="007A0126">
        <w:rPr>
          <w:sz w:val="28"/>
          <w:szCs w:val="28"/>
        </w:rPr>
        <w:t>7</w:t>
      </w:r>
      <w:r w:rsidRPr="007A0126">
        <w:rPr>
          <w:sz w:val="28"/>
          <w:szCs w:val="28"/>
        </w:rPr>
        <w:t xml:space="preserve"> году составил</w:t>
      </w:r>
      <w:r w:rsidR="00474B61">
        <w:rPr>
          <w:sz w:val="28"/>
          <w:szCs w:val="28"/>
        </w:rPr>
        <w:t xml:space="preserve"> 66,8</w:t>
      </w:r>
      <w:r w:rsidRPr="007A0126">
        <w:rPr>
          <w:sz w:val="28"/>
          <w:szCs w:val="28"/>
        </w:rPr>
        <w:t xml:space="preserve"> </w:t>
      </w:r>
      <w:r w:rsidR="007A0126">
        <w:rPr>
          <w:sz w:val="28"/>
          <w:szCs w:val="28"/>
        </w:rPr>
        <w:t xml:space="preserve">тыс. </w:t>
      </w:r>
      <w:r w:rsidR="00622D04" w:rsidRPr="007A0126">
        <w:rPr>
          <w:sz w:val="28"/>
          <w:szCs w:val="28"/>
        </w:rPr>
        <w:t xml:space="preserve">руб., в </w:t>
      </w:r>
      <w:r w:rsidR="00474B61">
        <w:rPr>
          <w:sz w:val="28"/>
          <w:szCs w:val="28"/>
        </w:rPr>
        <w:t>2016</w:t>
      </w:r>
      <w:r w:rsidRPr="007A0126">
        <w:rPr>
          <w:sz w:val="28"/>
          <w:szCs w:val="28"/>
        </w:rPr>
        <w:t xml:space="preserve"> году </w:t>
      </w:r>
      <w:r w:rsidR="007A0126">
        <w:rPr>
          <w:sz w:val="28"/>
          <w:szCs w:val="28"/>
        </w:rPr>
        <w:t>–</w:t>
      </w:r>
      <w:r w:rsidRPr="007A0126">
        <w:rPr>
          <w:sz w:val="28"/>
          <w:szCs w:val="28"/>
        </w:rPr>
        <w:t xml:space="preserve"> </w:t>
      </w:r>
      <w:r w:rsidR="00474B61">
        <w:rPr>
          <w:sz w:val="28"/>
          <w:szCs w:val="28"/>
        </w:rPr>
        <w:t>62,5</w:t>
      </w:r>
      <w:r w:rsidR="007A0126">
        <w:rPr>
          <w:sz w:val="28"/>
          <w:szCs w:val="28"/>
        </w:rPr>
        <w:t xml:space="preserve"> тыс. руб.</w:t>
      </w:r>
      <w:r w:rsidRPr="007A0126">
        <w:rPr>
          <w:sz w:val="28"/>
          <w:szCs w:val="28"/>
        </w:rPr>
        <w:t xml:space="preserve">, что больше </w:t>
      </w:r>
      <w:r w:rsidR="00622D04" w:rsidRPr="007A0126">
        <w:rPr>
          <w:sz w:val="28"/>
          <w:szCs w:val="28"/>
        </w:rPr>
        <w:t>на</w:t>
      </w:r>
      <w:r w:rsidR="00474B61">
        <w:rPr>
          <w:sz w:val="28"/>
          <w:szCs w:val="28"/>
        </w:rPr>
        <w:t xml:space="preserve"> 4,3</w:t>
      </w:r>
      <w:r w:rsidR="007A0126">
        <w:rPr>
          <w:sz w:val="28"/>
          <w:szCs w:val="28"/>
        </w:rPr>
        <w:t xml:space="preserve"> </w:t>
      </w:r>
      <w:r w:rsidRPr="007A0126">
        <w:rPr>
          <w:sz w:val="28"/>
          <w:szCs w:val="28"/>
        </w:rPr>
        <w:t>%.</w:t>
      </w:r>
      <w:r w:rsidRPr="00F16069">
        <w:rPr>
          <w:sz w:val="28"/>
          <w:szCs w:val="28"/>
        </w:rPr>
        <w:t xml:space="preserve"> </w:t>
      </w:r>
    </w:p>
    <w:p w:rsidR="00D95E53" w:rsidRDefault="00D95E53" w:rsidP="00D95E53">
      <w:pPr>
        <w:autoSpaceDE/>
        <w:autoSpaceDN/>
        <w:rPr>
          <w:sz w:val="24"/>
          <w:szCs w:val="24"/>
        </w:rPr>
      </w:pPr>
    </w:p>
    <w:p w:rsidR="00D95E53" w:rsidRDefault="00D95E53" w:rsidP="00D95E53">
      <w:pPr>
        <w:autoSpaceDE/>
        <w:autoSpaceDN/>
        <w:jc w:val="center"/>
        <w:rPr>
          <w:b/>
          <w:bCs/>
          <w:sz w:val="28"/>
          <w:szCs w:val="28"/>
        </w:rPr>
      </w:pPr>
      <w:r w:rsidRPr="00FB35F2">
        <w:rPr>
          <w:b/>
          <w:bCs/>
          <w:sz w:val="28"/>
          <w:szCs w:val="28"/>
        </w:rPr>
        <w:t>Основные показатели инвестиционной деятельности</w:t>
      </w:r>
    </w:p>
    <w:p w:rsidR="00D95E53" w:rsidRDefault="00D95E53" w:rsidP="00D95E53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1322ED">
        <w:rPr>
          <w:b/>
          <w:bCs/>
          <w:sz w:val="28"/>
          <w:szCs w:val="28"/>
        </w:rPr>
        <w:t>униципально</w:t>
      </w:r>
      <w:r w:rsidR="00F569A9">
        <w:rPr>
          <w:b/>
          <w:bCs/>
          <w:sz w:val="28"/>
          <w:szCs w:val="28"/>
        </w:rPr>
        <w:t>го</w:t>
      </w:r>
      <w:r w:rsidRPr="001322ED">
        <w:rPr>
          <w:b/>
          <w:bCs/>
          <w:sz w:val="28"/>
          <w:szCs w:val="28"/>
        </w:rPr>
        <w:t xml:space="preserve"> район</w:t>
      </w:r>
      <w:r w:rsidR="00F569A9">
        <w:rPr>
          <w:b/>
          <w:bCs/>
          <w:sz w:val="28"/>
          <w:szCs w:val="28"/>
        </w:rPr>
        <w:t xml:space="preserve">а </w:t>
      </w:r>
    </w:p>
    <w:p w:rsidR="00D95E53" w:rsidRDefault="00D95E53" w:rsidP="00D95E53">
      <w:pPr>
        <w:autoSpaceDE/>
        <w:autoSpaceDN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741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2046"/>
        <w:gridCol w:w="236"/>
        <w:gridCol w:w="1434"/>
        <w:gridCol w:w="896"/>
        <w:gridCol w:w="1276"/>
        <w:gridCol w:w="992"/>
        <w:gridCol w:w="1843"/>
        <w:gridCol w:w="425"/>
      </w:tblGrid>
      <w:tr w:rsidR="007A0126" w:rsidRPr="008F5542" w:rsidTr="00FF70DE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F5542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26" w:rsidRPr="008F5542" w:rsidRDefault="007A0126" w:rsidP="007A0126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26" w:rsidRPr="008F5542" w:rsidRDefault="007A0126" w:rsidP="004B7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26" w:rsidRPr="008F5542" w:rsidRDefault="007A0126" w:rsidP="007A0126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26" w:rsidRPr="008F5542" w:rsidRDefault="007A0126" w:rsidP="004B7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26" w:rsidRPr="008F5542" w:rsidRDefault="007A0126" w:rsidP="007A0126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126" w:rsidRPr="008F5542" w:rsidRDefault="007A0126" w:rsidP="004B7F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0126" w:rsidRPr="008F5542" w:rsidTr="00FF70DE"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</w:tcPr>
          <w:p w:rsidR="007A0126" w:rsidRPr="008F5542" w:rsidRDefault="007A0126" w:rsidP="00D95E53">
            <w:pPr>
              <w:autoSpaceDE/>
              <w:autoSpaceDN/>
              <w:spacing w:before="120" w:line="240" w:lineRule="exact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  <w:tr w:rsidR="007A0126" w:rsidRPr="008F5542" w:rsidTr="00FF70DE">
        <w:tc>
          <w:tcPr>
            <w:tcW w:w="2046" w:type="dxa"/>
            <w:tcBorders>
              <w:left w:val="single" w:sz="4" w:space="0" w:color="auto"/>
            </w:tcBorders>
          </w:tcPr>
          <w:p w:rsidR="007A0126" w:rsidRPr="008F5542" w:rsidRDefault="007A0126" w:rsidP="00D95E53">
            <w:pPr>
              <w:autoSpaceDE/>
              <w:autoSpaceDN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8F5542">
              <w:rPr>
                <w:sz w:val="28"/>
                <w:szCs w:val="28"/>
              </w:rPr>
              <w:t>Инвестиции в основной капитал (в фактически действовавших ценах, млн.руб.)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3858.1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4343.2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474B61">
              <w:rPr>
                <w:bCs/>
                <w:sz w:val="28"/>
                <w:szCs w:val="28"/>
              </w:rPr>
              <w:t>711,2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  <w:tr w:rsidR="007A0126" w:rsidRPr="008F5542" w:rsidTr="00FF70DE">
        <w:tc>
          <w:tcPr>
            <w:tcW w:w="2046" w:type="dxa"/>
            <w:tcBorders>
              <w:left w:val="single" w:sz="4" w:space="0" w:color="auto"/>
            </w:tcBorders>
          </w:tcPr>
          <w:p w:rsidR="007A0126" w:rsidRPr="008F5542" w:rsidRDefault="007A0126" w:rsidP="00D95E53">
            <w:pPr>
              <w:autoSpaceDE/>
              <w:autoSpaceDN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F5542">
              <w:rPr>
                <w:sz w:val="28"/>
                <w:szCs w:val="28"/>
              </w:rPr>
              <w:lastRenderedPageBreak/>
              <w:t>Инвестиции в основной капитал на душу населения (тыс. руб.)/</w:t>
            </w:r>
          </w:p>
          <w:p w:rsidR="007A0126" w:rsidRPr="008F5542" w:rsidRDefault="007A0126" w:rsidP="004B7FAF">
            <w:pPr>
              <w:autoSpaceDE/>
              <w:autoSpaceDN/>
              <w:spacing w:before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56.4</w:t>
            </w:r>
          </w:p>
        </w:tc>
        <w:tc>
          <w:tcPr>
            <w:tcW w:w="896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62.5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74B61">
              <w:rPr>
                <w:bCs/>
                <w:sz w:val="28"/>
                <w:szCs w:val="28"/>
              </w:rPr>
              <w:t>6,8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A0126" w:rsidRPr="008F5542" w:rsidRDefault="007A0126" w:rsidP="004B7FAF">
            <w:pPr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95E53" w:rsidRDefault="00D95E53" w:rsidP="00D95E53">
      <w:pPr>
        <w:ind w:firstLine="709"/>
        <w:jc w:val="center"/>
        <w:rPr>
          <w:b/>
          <w:sz w:val="28"/>
          <w:szCs w:val="28"/>
        </w:rPr>
      </w:pPr>
    </w:p>
    <w:p w:rsidR="00D95E53" w:rsidRDefault="00D95E53" w:rsidP="00D95E53">
      <w:pPr>
        <w:ind w:firstLine="709"/>
        <w:jc w:val="both"/>
        <w:rPr>
          <w:sz w:val="28"/>
          <w:szCs w:val="28"/>
        </w:rPr>
      </w:pPr>
      <w:r w:rsidRPr="007A0126">
        <w:rPr>
          <w:sz w:val="28"/>
          <w:szCs w:val="28"/>
        </w:rPr>
        <w:t>Объём инвестиций в основной к</w:t>
      </w:r>
      <w:r w:rsidR="00622D04" w:rsidRPr="007A0126">
        <w:rPr>
          <w:sz w:val="28"/>
          <w:szCs w:val="28"/>
        </w:rPr>
        <w:t>апитал по муниципальному району</w:t>
      </w:r>
      <w:r w:rsidRPr="007A0126">
        <w:rPr>
          <w:sz w:val="28"/>
          <w:szCs w:val="28"/>
        </w:rPr>
        <w:t xml:space="preserve"> за счёт всех и</w:t>
      </w:r>
      <w:r w:rsidR="00622D04" w:rsidRPr="007A0126">
        <w:rPr>
          <w:sz w:val="28"/>
          <w:szCs w:val="28"/>
        </w:rPr>
        <w:t xml:space="preserve">сточников финансирования за 2017 год составил </w:t>
      </w:r>
      <w:r w:rsidR="00474B61">
        <w:rPr>
          <w:bCs/>
          <w:sz w:val="28"/>
          <w:szCs w:val="28"/>
        </w:rPr>
        <w:t>4711,2</w:t>
      </w:r>
      <w:r w:rsidR="002148BE" w:rsidRPr="007A0126">
        <w:rPr>
          <w:sz w:val="28"/>
          <w:szCs w:val="28"/>
        </w:rPr>
        <w:t xml:space="preserve"> </w:t>
      </w:r>
      <w:r w:rsidR="007A0126">
        <w:rPr>
          <w:sz w:val="28"/>
          <w:szCs w:val="28"/>
        </w:rPr>
        <w:t>млн. руб.</w:t>
      </w:r>
      <w:r w:rsidR="00622D04" w:rsidRPr="007A0126">
        <w:rPr>
          <w:sz w:val="28"/>
          <w:szCs w:val="28"/>
        </w:rPr>
        <w:t xml:space="preserve"> или </w:t>
      </w:r>
      <w:r w:rsidR="00474B61">
        <w:rPr>
          <w:sz w:val="28"/>
          <w:szCs w:val="28"/>
        </w:rPr>
        <w:t>108,5</w:t>
      </w:r>
      <w:r w:rsidR="007A0126">
        <w:rPr>
          <w:sz w:val="28"/>
          <w:szCs w:val="28"/>
        </w:rPr>
        <w:t xml:space="preserve"> </w:t>
      </w:r>
      <w:r w:rsidR="00474B61">
        <w:rPr>
          <w:sz w:val="28"/>
          <w:szCs w:val="28"/>
        </w:rPr>
        <w:t>% к 2016</w:t>
      </w:r>
      <w:r w:rsidRPr="007A0126">
        <w:rPr>
          <w:sz w:val="28"/>
          <w:szCs w:val="28"/>
        </w:rPr>
        <w:t xml:space="preserve"> году.</w:t>
      </w:r>
      <w:r>
        <w:rPr>
          <w:sz w:val="28"/>
          <w:szCs w:val="28"/>
        </w:rPr>
        <w:t xml:space="preserve"> </w:t>
      </w:r>
    </w:p>
    <w:p w:rsidR="00D95E53" w:rsidRDefault="00622D04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Кизилюртовский</w:t>
      </w:r>
      <w:r w:rsidR="00D95E53" w:rsidRPr="00D95E53">
        <w:rPr>
          <w:sz w:val="28"/>
          <w:szCs w:val="28"/>
        </w:rPr>
        <w:t xml:space="preserve"> район обладает большим потенциалом для развития инвестиционной деятельности, который в настоящее время используется не в полной мере. Объем инвестиций в район на протяжении последних лет неуклонно растет, однако этот рост, в особенности по крупным и средним организациям, обеспечивается за счет средств бюджетов (в большей части федерального), объем частных инвестиций так же имеет тенденцию к повышению.</w:t>
      </w:r>
    </w:p>
    <w:p w:rsidR="00D95E53" w:rsidRPr="00D95E53" w:rsidRDefault="00D95E53" w:rsidP="00D95E53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Существенный рост объема частных инвестиций может создать необходимое количество рабочих мест, обеспечить рост уровня жизни населения и пространственное развитие территорий, сделать возможным достижение стратегических целей, поставленных в Стратегии социально-экономического развития Республики Дагестан и Концепции долгосрочного социально-экономического развития Российской Федерации.</w:t>
      </w:r>
    </w:p>
    <w:p w:rsidR="009F28D9" w:rsidRDefault="009F28D9" w:rsidP="009F28D9">
      <w:pPr>
        <w:jc w:val="both"/>
        <w:rPr>
          <w:sz w:val="28"/>
          <w:szCs w:val="28"/>
          <w:highlight w:val="yellow"/>
        </w:rPr>
      </w:pP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A80A89">
        <w:rPr>
          <w:b/>
          <w:bCs/>
          <w:iCs/>
          <w:sz w:val="28"/>
          <w:szCs w:val="28"/>
        </w:rPr>
        <w:t xml:space="preserve">2.2 Анализ инвестиционного потенциала 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A80A89">
        <w:rPr>
          <w:b/>
          <w:bCs/>
          <w:iCs/>
          <w:sz w:val="28"/>
          <w:szCs w:val="28"/>
        </w:rPr>
        <w:t>муниципального района</w:t>
      </w:r>
    </w:p>
    <w:p w:rsidR="00D95E53" w:rsidRPr="005938E9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t>Инвестиционный потенциал – это совокупность имеющихся в муниципальном районе</w:t>
      </w:r>
      <w:r>
        <w:rPr>
          <w:sz w:val="28"/>
          <w:szCs w:val="28"/>
        </w:rPr>
        <w:t xml:space="preserve"> </w:t>
      </w:r>
      <w:r w:rsidRPr="00A80A89">
        <w:rPr>
          <w:sz w:val="28"/>
          <w:szCs w:val="28"/>
        </w:rPr>
        <w:t>факторов производства и сфер приложения капитала, в основном, таких как: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ресурсно-сырьевой</w:t>
      </w:r>
      <w:r>
        <w:rPr>
          <w:sz w:val="28"/>
          <w:szCs w:val="28"/>
        </w:rPr>
        <w:t>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производственный;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потребительский</w:t>
      </w:r>
      <w:r>
        <w:rPr>
          <w:sz w:val="28"/>
          <w:szCs w:val="28"/>
        </w:rPr>
        <w:t>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инфраструктурный</w:t>
      </w:r>
      <w:r>
        <w:rPr>
          <w:sz w:val="28"/>
          <w:szCs w:val="28"/>
        </w:rPr>
        <w:t>;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трудовой</w:t>
      </w:r>
      <w:r>
        <w:rPr>
          <w:sz w:val="28"/>
          <w:szCs w:val="28"/>
        </w:rPr>
        <w:t>;</w:t>
      </w:r>
      <w:r w:rsidRPr="00A80A89">
        <w:rPr>
          <w:sz w:val="28"/>
          <w:szCs w:val="28"/>
        </w:rPr>
        <w:t xml:space="preserve"> 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A89">
        <w:rPr>
          <w:sz w:val="28"/>
          <w:szCs w:val="28"/>
        </w:rPr>
        <w:t>финансовый</w:t>
      </w:r>
      <w:r>
        <w:rPr>
          <w:sz w:val="28"/>
          <w:szCs w:val="28"/>
        </w:rPr>
        <w:t>.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t>Формирование и развитие инвестиционного потенциала предполагает, что инвестиции - это долгосрочные вложения не только в основные производственные фонды, но и в человеческий потенциал, финансовые и нематериальные активы и природно-ресурсный потенциал.</w:t>
      </w:r>
    </w:p>
    <w:p w:rsidR="00D95E53" w:rsidRPr="00A80A89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t>Инвестиционный потенциал включает в себя часть, которая с трудом поддается изменению и состоит из природно-</w:t>
      </w:r>
      <w:r>
        <w:rPr>
          <w:sz w:val="28"/>
          <w:szCs w:val="28"/>
        </w:rPr>
        <w:t>ресурсной и транспортно-</w:t>
      </w:r>
      <w:r w:rsidRPr="00A80A89">
        <w:rPr>
          <w:sz w:val="28"/>
          <w:szCs w:val="28"/>
        </w:rPr>
        <w:t>географической составляющих. Другая часть, на которую больше всего могут повлиять органы местного самоуправления, связана с административными условиями для инвестирования.</w:t>
      </w:r>
    </w:p>
    <w:p w:rsidR="00D95E53" w:rsidRP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0A89">
        <w:rPr>
          <w:sz w:val="28"/>
          <w:szCs w:val="28"/>
        </w:rPr>
        <w:lastRenderedPageBreak/>
        <w:t>Инвестиционный SWOT-анализ (анализ сильных и слабых сторон) муниципального района</w:t>
      </w:r>
      <w:r>
        <w:rPr>
          <w:sz w:val="28"/>
          <w:szCs w:val="28"/>
        </w:rPr>
        <w:t xml:space="preserve"> </w:t>
      </w:r>
      <w:r w:rsidRPr="00A80A89">
        <w:rPr>
          <w:sz w:val="28"/>
          <w:szCs w:val="28"/>
        </w:rPr>
        <w:t>заключается в поиске положительных и отрицательных сторон, а также прогнозировании предполагаемых возможностей или угроз со стороны инвестиционной среды. На основании SWOT-анализа строится такая инвестиционная стратегия, которая учитывает сильные стороны и возможности и компенсирует недостатки, минимизирует при этом угрозы и снижает риск</w:t>
      </w:r>
    </w:p>
    <w:p w:rsidR="00D95E53" w:rsidRDefault="00D95E53" w:rsidP="00D95E53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95E53" w:rsidRPr="00D95E53" w:rsidRDefault="00D95E53" w:rsidP="00D95E53">
      <w:pPr>
        <w:pStyle w:val="a5"/>
        <w:ind w:left="0"/>
        <w:jc w:val="center"/>
        <w:rPr>
          <w:b/>
          <w:szCs w:val="28"/>
        </w:rPr>
      </w:pPr>
      <w:r w:rsidRPr="00D95E53">
        <w:rPr>
          <w:rFonts w:ascii="Times New Roman" w:hAnsi="Times New Roman"/>
          <w:b/>
          <w:sz w:val="28"/>
          <w:szCs w:val="28"/>
        </w:rPr>
        <w:t>S</w:t>
      </w:r>
      <w:r w:rsidR="00E243D9">
        <w:rPr>
          <w:rFonts w:ascii="Times New Roman" w:hAnsi="Times New Roman"/>
          <w:b/>
          <w:sz w:val="28"/>
          <w:szCs w:val="28"/>
        </w:rPr>
        <w:t>WOT – Анализ МР «Кизилюртовский</w:t>
      </w:r>
      <w:r w:rsidRPr="00D95E53">
        <w:rPr>
          <w:rFonts w:ascii="Times New Roman" w:hAnsi="Times New Roman"/>
          <w:b/>
          <w:sz w:val="28"/>
          <w:szCs w:val="28"/>
        </w:rPr>
        <w:t xml:space="preserve"> район»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75"/>
        <w:gridCol w:w="2410"/>
        <w:gridCol w:w="142"/>
        <w:gridCol w:w="2410"/>
        <w:gridCol w:w="141"/>
        <w:gridCol w:w="2552"/>
      </w:tblGrid>
      <w:tr w:rsidR="00D95E53" w:rsidRPr="00F45DD3" w:rsidTr="00FF70DE">
        <w:tc>
          <w:tcPr>
            <w:tcW w:w="4820" w:type="dxa"/>
            <w:gridSpan w:val="3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Внутренние факторы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Внешние факторы</w:t>
            </w:r>
          </w:p>
        </w:tc>
      </w:tr>
      <w:tr w:rsidR="00D95E53" w:rsidRPr="00F45DD3" w:rsidTr="00FF70DE">
        <w:tc>
          <w:tcPr>
            <w:tcW w:w="2235" w:type="dxa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Сильные стороны</w:t>
            </w:r>
          </w:p>
        </w:tc>
        <w:tc>
          <w:tcPr>
            <w:tcW w:w="2585" w:type="dxa"/>
            <w:gridSpan w:val="2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Слабые стороны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Возможности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t>Угрозы</w:t>
            </w:r>
          </w:p>
        </w:tc>
      </w:tr>
      <w:tr w:rsidR="00D95E53" w:rsidRPr="00F45DD3" w:rsidTr="00FF70DE">
        <w:tc>
          <w:tcPr>
            <w:tcW w:w="10065" w:type="dxa"/>
            <w:gridSpan w:val="7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t>Рынок</w:t>
            </w:r>
          </w:p>
        </w:tc>
      </w:tr>
      <w:tr w:rsidR="00D95E53" w:rsidRPr="002B5BF8" w:rsidTr="00FF70DE">
        <w:tc>
          <w:tcPr>
            <w:tcW w:w="2410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значительный вклад торгового комплекса в экономику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увеличение спроса на строительные услуги и материалы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потенциал развития торгово-транспортно-логистического комплекса во взаимосвязи с развитием промышленного, агропромышленного, строительного, топливно-энергетического комплексов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туристско-рекреационный потенциал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потенциал развития социально-инновационного комплекса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рост инвестиционной привлекательности ряда отраслей района 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платежеспособный спрос населения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уровень организации отношений в сфере торговли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эффективность конкурентной среды для предотвращения монополизации отдельных секторов рынка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отсутствие системы продвижения на потребительский рынок района продукции отечественных и местных товаропроизводителей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недостаточно эффективное управление товародвижением на экспортно-импортных транзитных направлениях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-недостаточная конкурентноспособность некоторых видов производимой продукции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развитие транзитного и экспортного потенциала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выстраивание активных взаимоотношений с республиканским центром и с республиканскими полюсами роста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укрепление</w:t>
            </w:r>
            <w:r w:rsidR="0088196A">
              <w:rPr>
                <w:szCs w:val="28"/>
              </w:rPr>
              <w:t xml:space="preserve"> </w:t>
            </w:r>
            <w:r w:rsidRPr="00AA63AB">
              <w:rPr>
                <w:szCs w:val="28"/>
              </w:rPr>
              <w:t>позиций района на республиканском рынке за счет увеличения доли ряда продуктовых позиций в общереспубликанском производстве</w:t>
            </w:r>
          </w:p>
        </w:tc>
        <w:tc>
          <w:tcPr>
            <w:tcW w:w="2552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инвестиционная привлекательность региона</w:t>
            </w:r>
          </w:p>
          <w:p w:rsidR="00057218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несовершенство внешней и внутренней торговой политики</w:t>
            </w:r>
          </w:p>
          <w:p w:rsidR="00057218" w:rsidRPr="00057218" w:rsidRDefault="00057218" w:rsidP="00057218">
            <w:pPr>
              <w:widowControl w:val="0"/>
              <w:adjustRightInd w:val="0"/>
            </w:pPr>
            <w:r>
              <w:rPr>
                <w:szCs w:val="28"/>
              </w:rPr>
              <w:t xml:space="preserve">- </w:t>
            </w:r>
            <w:r>
              <w:t>в</w:t>
            </w:r>
            <w:r w:rsidRPr="00057218">
              <w:t xml:space="preserve">ысокие затраты инвесторов      </w:t>
            </w:r>
          </w:p>
          <w:p w:rsidR="00057218" w:rsidRPr="00057218" w:rsidRDefault="00057218" w:rsidP="00057218">
            <w:pPr>
              <w:widowControl w:val="0"/>
              <w:adjustRightInd w:val="0"/>
            </w:pPr>
            <w:r w:rsidRPr="00057218">
              <w:t xml:space="preserve">на обеспечение подключения         </w:t>
            </w:r>
          </w:p>
          <w:p w:rsidR="00057218" w:rsidRPr="006532E1" w:rsidRDefault="00057218" w:rsidP="00057218">
            <w:pPr>
              <w:widowControl w:val="0"/>
              <w:adjustRightInd w:val="0"/>
              <w:rPr>
                <w:sz w:val="24"/>
                <w:szCs w:val="24"/>
              </w:rPr>
            </w:pPr>
            <w:r w:rsidRPr="00057218">
              <w:t>к объектам транспортной и</w:t>
            </w:r>
            <w:r>
              <w:t xml:space="preserve"> </w:t>
            </w:r>
            <w:r w:rsidRPr="00057218">
              <w:t xml:space="preserve"> </w:t>
            </w:r>
            <w:r>
              <w:t>энергетической инфраструктуры</w:t>
            </w:r>
            <w:r w:rsidRPr="006532E1">
              <w:rPr>
                <w:sz w:val="24"/>
                <w:szCs w:val="24"/>
              </w:rPr>
              <w:t xml:space="preserve">     </w:t>
            </w:r>
          </w:p>
          <w:p w:rsidR="00A439F2" w:rsidRDefault="00057218" w:rsidP="00A439F2">
            <w:pPr>
              <w:rPr>
                <w:szCs w:val="28"/>
              </w:rPr>
            </w:pPr>
            <w:r w:rsidRPr="00057218">
              <w:t xml:space="preserve"> </w:t>
            </w:r>
            <w:r w:rsidR="00A439F2" w:rsidRPr="00AA63AB">
              <w:rPr>
                <w:szCs w:val="28"/>
              </w:rPr>
              <w:t xml:space="preserve">- </w:t>
            </w:r>
            <w:r w:rsidR="00A439F2">
              <w:rPr>
                <w:szCs w:val="28"/>
              </w:rPr>
              <w:t>сложности в получении кредитных ресурсов</w:t>
            </w:r>
          </w:p>
          <w:p w:rsidR="00057218" w:rsidRPr="00057218" w:rsidRDefault="00057218" w:rsidP="00057218">
            <w:pPr>
              <w:widowControl w:val="0"/>
              <w:adjustRightInd w:val="0"/>
            </w:pPr>
            <w:r w:rsidRPr="00057218">
              <w:t xml:space="preserve">      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 </w:t>
            </w:r>
          </w:p>
        </w:tc>
      </w:tr>
      <w:tr w:rsidR="00D95E53" w:rsidRPr="00F45DD3" w:rsidTr="00FF70DE">
        <w:tc>
          <w:tcPr>
            <w:tcW w:w="10065" w:type="dxa"/>
            <w:gridSpan w:val="7"/>
            <w:shd w:val="clear" w:color="auto" w:fill="auto"/>
          </w:tcPr>
          <w:p w:rsidR="00D95E53" w:rsidRPr="00F45DD3" w:rsidRDefault="00D95E53" w:rsidP="004B7FAF">
            <w:pPr>
              <w:jc w:val="center"/>
              <w:rPr>
                <w:b/>
                <w:szCs w:val="28"/>
              </w:rPr>
            </w:pPr>
            <w:r w:rsidRPr="00F45DD3">
              <w:rPr>
                <w:b/>
                <w:szCs w:val="28"/>
              </w:rPr>
              <w:t>Административный капитал</w:t>
            </w:r>
          </w:p>
        </w:tc>
      </w:tr>
      <w:tr w:rsidR="00D95E53" w:rsidRPr="002B5BF8" w:rsidTr="00FF70DE">
        <w:tc>
          <w:tcPr>
            <w:tcW w:w="2410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b/>
                <w:i/>
                <w:szCs w:val="28"/>
              </w:rPr>
              <w:t xml:space="preserve">- </w:t>
            </w:r>
            <w:r w:rsidRPr="00AA63AB">
              <w:rPr>
                <w:szCs w:val="28"/>
              </w:rPr>
              <w:t>управленческая команда пользующаяся поддержкой республиканского центра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высокая активность властей в создании условий для развития района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наличие системы районных целевых программ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уход от административных форм поддержки сельского хозяйства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высокая проработанность организационно-правового обеспечения </w:t>
            </w:r>
            <w:r w:rsidRPr="00AA63AB">
              <w:rPr>
                <w:szCs w:val="28"/>
              </w:rPr>
              <w:lastRenderedPageBreak/>
              <w:t>строительной сферы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законодательная поддержка развития социальной сферы на республиканском уровне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lastRenderedPageBreak/>
              <w:t>- высокая доля теневой экономики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низкое качество институциональной среды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отсутствие достаточных объемов средств для реализации районных программ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консервация земельного вопроса</w:t>
            </w:r>
          </w:p>
          <w:p w:rsidR="00D95E53" w:rsidRPr="00F45DD3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уровень координации органов управления транспортной системой, что в свою очередь отрицательно влияет на использование всего производственного потенциала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участие в</w:t>
            </w:r>
            <w:r w:rsidR="00A439F2">
              <w:rPr>
                <w:szCs w:val="28"/>
              </w:rPr>
              <w:t xml:space="preserve"> федеральных и</w:t>
            </w:r>
            <w:r w:rsidRPr="00AA63AB">
              <w:rPr>
                <w:szCs w:val="28"/>
              </w:rPr>
              <w:t xml:space="preserve"> республиканских целевых программах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развитие инструментов государственно–частного партнерства</w:t>
            </w:r>
          </w:p>
          <w:p w:rsidR="00D95E53" w:rsidRDefault="00D95E53" w:rsidP="004B7FAF">
            <w:pPr>
              <w:rPr>
                <w:szCs w:val="28"/>
              </w:rPr>
            </w:pPr>
            <w:r w:rsidRPr="00F45DD3">
              <w:rPr>
                <w:szCs w:val="28"/>
              </w:rPr>
              <w:t xml:space="preserve">- развитие </w:t>
            </w:r>
            <w:r w:rsidR="00A439F2">
              <w:rPr>
                <w:szCs w:val="28"/>
              </w:rPr>
              <w:t>транспортно-логистических центров</w:t>
            </w:r>
          </w:p>
          <w:p w:rsidR="00A439F2" w:rsidRPr="00F45DD3" w:rsidRDefault="00A439F2" w:rsidP="004B7FAF">
            <w:pPr>
              <w:rPr>
                <w:szCs w:val="28"/>
              </w:rPr>
            </w:pPr>
            <w:r>
              <w:rPr>
                <w:szCs w:val="28"/>
              </w:rPr>
              <w:t>- использование водоресурсного потенциала р. Сулак</w:t>
            </w:r>
          </w:p>
          <w:p w:rsidR="00D95E53" w:rsidRPr="00F45DD3" w:rsidRDefault="00D95E53" w:rsidP="004B7FAF">
            <w:pPr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</w:t>
            </w:r>
            <w:r w:rsidR="00A439F2">
              <w:rPr>
                <w:szCs w:val="28"/>
              </w:rPr>
              <w:t>высокая до</w:t>
            </w:r>
            <w:r w:rsidR="00A439F2" w:rsidRPr="00AA63AB">
              <w:rPr>
                <w:szCs w:val="28"/>
              </w:rPr>
              <w:t>тационность муниципального бюджета</w:t>
            </w:r>
          </w:p>
          <w:p w:rsidR="00D95E53" w:rsidRPr="00AA63AB" w:rsidRDefault="00A439F2" w:rsidP="00A439F2">
            <w:pPr>
              <w:rPr>
                <w:szCs w:val="28"/>
              </w:rPr>
            </w:pPr>
            <w:r>
              <w:rPr>
                <w:szCs w:val="28"/>
              </w:rPr>
              <w:t xml:space="preserve">- неэффективное распределение налоговых поступлений во все уровни </w:t>
            </w:r>
            <w:r w:rsidR="00856F7D">
              <w:rPr>
                <w:szCs w:val="28"/>
              </w:rPr>
              <w:t>бюджета</w:t>
            </w:r>
          </w:p>
        </w:tc>
      </w:tr>
      <w:tr w:rsidR="00D95E53" w:rsidRPr="00F45DD3" w:rsidTr="00FF70DE">
        <w:tc>
          <w:tcPr>
            <w:tcW w:w="10065" w:type="dxa"/>
            <w:gridSpan w:val="7"/>
            <w:shd w:val="clear" w:color="auto" w:fill="auto"/>
          </w:tcPr>
          <w:p w:rsidR="00D95E53" w:rsidRPr="00AA63AB" w:rsidRDefault="00D95E53" w:rsidP="004B7FAF">
            <w:pPr>
              <w:jc w:val="center"/>
              <w:rPr>
                <w:b/>
                <w:szCs w:val="28"/>
              </w:rPr>
            </w:pPr>
            <w:r w:rsidRPr="00AA63AB">
              <w:rPr>
                <w:b/>
                <w:szCs w:val="28"/>
              </w:rPr>
              <w:lastRenderedPageBreak/>
              <w:t>Реальный капитал</w:t>
            </w:r>
          </w:p>
        </w:tc>
      </w:tr>
      <w:tr w:rsidR="00D95E53" w:rsidRPr="002B5BF8" w:rsidTr="00FF70DE">
        <w:trPr>
          <w:trHeight w:val="1122"/>
        </w:trPr>
        <w:tc>
          <w:tcPr>
            <w:tcW w:w="2410" w:type="dxa"/>
            <w:gridSpan w:val="2"/>
            <w:shd w:val="clear" w:color="auto" w:fill="auto"/>
          </w:tcPr>
          <w:p w:rsidR="00D95E53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наличие браунфилдов и гринфилдов для реализации инвестиционных проектов</w:t>
            </w:r>
          </w:p>
          <w:p w:rsidR="00856F7D" w:rsidRPr="00AA63AB" w:rsidRDefault="00856F7D" w:rsidP="004B7FAF">
            <w:pPr>
              <w:rPr>
                <w:szCs w:val="28"/>
              </w:rPr>
            </w:pPr>
            <w:r>
              <w:rPr>
                <w:szCs w:val="28"/>
              </w:rPr>
              <w:t>- наличие водных ресурсов и земель сельскохозяйственной категории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потенциал объединения основных туристско – рекреационных объектов в единое транспортное пространство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потенциал роста спроса на строительство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уровень износа основных фондов и их неэффективное использование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высокий уровень энергоемкости экономики района по сравнению со среднероссийскими показателями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недостаточное количество инфраструктурно – обустроенных инвестиционных площадок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состояние и темпы развития автодорог в районе, не соответствующие темпам автомобилизации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неразвитость сферы транспортно – логистического обслуживания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высокая доля транспортно – логистических затрат в себестоимости продукции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угроза неполного покрытия растущего дефицита энергопотребления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-отсутствие мусороперерабатывающих и низкая эффективность очистных комплексов в районе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низкая обеспеченность жителей района объектами социальной инфраструктуры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низкое качество услуг ЖКХ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низкий уровень благоустройства села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недостаточное стимулирование в приоритетных секторах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реализация экономического и транзитного потенциала района 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интеграция транспортно – логистического узла района в структуру международных транспортных коридоров Восток – Запад и Север – Юг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создание социальной инфраструктуры и инженерного обустройства территорий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запуск совместных инвестиционных проектов с технологическими лидерами</w:t>
            </w:r>
          </w:p>
        </w:tc>
        <w:tc>
          <w:tcPr>
            <w:tcW w:w="2552" w:type="dxa"/>
            <w:shd w:val="clear" w:color="auto" w:fill="auto"/>
          </w:tcPr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 xml:space="preserve">- риск перегруженности транспортной системы района </w:t>
            </w:r>
            <w:r w:rsidR="00387EE9">
              <w:rPr>
                <w:szCs w:val="28"/>
              </w:rPr>
              <w:t>в связи с</w:t>
            </w:r>
            <w:r w:rsidRPr="00AA63AB">
              <w:rPr>
                <w:szCs w:val="28"/>
              </w:rPr>
              <w:t xml:space="preserve"> ожидаемым увеличение транзитного потока</w:t>
            </w:r>
          </w:p>
          <w:p w:rsidR="00D95E53" w:rsidRPr="00AA63AB" w:rsidRDefault="00D95E53" w:rsidP="004B7FAF">
            <w:pPr>
              <w:rPr>
                <w:szCs w:val="28"/>
              </w:rPr>
            </w:pPr>
            <w:r w:rsidRPr="00AA63AB">
              <w:rPr>
                <w:szCs w:val="28"/>
              </w:rPr>
              <w:t>- угроза потери квалифицированных трудовых ресурсов</w:t>
            </w:r>
          </w:p>
        </w:tc>
      </w:tr>
      <w:tr w:rsidR="00D95E53" w:rsidRPr="00786AFA" w:rsidTr="00FF70DE">
        <w:tblPrEx>
          <w:tblLook w:val="04A0"/>
        </w:tblPrEx>
        <w:tc>
          <w:tcPr>
            <w:tcW w:w="10065" w:type="dxa"/>
            <w:gridSpan w:val="7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t>Природно – ресурсно – пространственный капитал</w:t>
            </w:r>
          </w:p>
        </w:tc>
      </w:tr>
      <w:tr w:rsidR="00D95E53" w:rsidRPr="002B5BF8" w:rsidTr="00FF70DE">
        <w:tblPrEx>
          <w:tblLook w:val="04A0"/>
        </w:tblPrEx>
        <w:tc>
          <w:tcPr>
            <w:tcW w:w="2410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удачное экономико – географическое положение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высокий природно – ресурсный потенциал района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значительные объемы пресных и минеральных </w:t>
            </w:r>
            <w:r w:rsidRPr="003C180E">
              <w:rPr>
                <w:szCs w:val="28"/>
              </w:rPr>
              <w:lastRenderedPageBreak/>
              <w:t>вод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значительный гидроэнергетический потенциал</w:t>
            </w:r>
          </w:p>
          <w:p w:rsidR="00C56302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благоприятные агроклиматические условия</w:t>
            </w:r>
          </w:p>
          <w:p w:rsidR="00C56302" w:rsidRPr="00AA63AB" w:rsidRDefault="00C56302" w:rsidP="00C56302">
            <w:pPr>
              <w:rPr>
                <w:szCs w:val="28"/>
              </w:rPr>
            </w:pPr>
            <w:r>
              <w:rPr>
                <w:szCs w:val="28"/>
              </w:rPr>
              <w:t>- наличие водных ресурсов и земель сельскохозяйственной категории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lastRenderedPageBreak/>
              <w:t>- низкий уровень благоустройства в сельской местности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ухудшение экологии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низкая эффективность использования природных факторов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рост экономического взаимодействия с большинством соседних районов, в том числе приграничное сотрудничество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ликвидация диспропорции </w:t>
            </w:r>
            <w:r w:rsidRPr="003C180E">
              <w:rPr>
                <w:szCs w:val="28"/>
              </w:rPr>
              <w:lastRenderedPageBreak/>
              <w:t xml:space="preserve">территориального развития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повышение качества использования имеющихся природно – климатических условий, интенсификация использования почв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значительный неосвоенный потенциал природных ресурсов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высокий спрос на энергетические и минерально – сырьевые ресурсы со стороны  соседних регионов и государств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высокий спрос на качественную и экологически чистую продукцию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высокий спрос на туристско – рекреационные услуги</w:t>
            </w:r>
          </w:p>
        </w:tc>
        <w:tc>
          <w:tcPr>
            <w:tcW w:w="2552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lastRenderedPageBreak/>
              <w:t>- конкуренция со стороны соседних районов и государств</w:t>
            </w:r>
          </w:p>
        </w:tc>
      </w:tr>
      <w:tr w:rsidR="00D95E53" w:rsidRPr="00786AFA" w:rsidTr="00FF70DE">
        <w:tblPrEx>
          <w:tblLook w:val="04A0"/>
        </w:tblPrEx>
        <w:tc>
          <w:tcPr>
            <w:tcW w:w="10065" w:type="dxa"/>
            <w:gridSpan w:val="7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lastRenderedPageBreak/>
              <w:t>Информационно – коммуникационный капитал</w:t>
            </w:r>
          </w:p>
        </w:tc>
      </w:tr>
      <w:tr w:rsidR="00D95E53" w:rsidRPr="001257BA" w:rsidTr="00FF70DE">
        <w:tblPrEx>
          <w:tblLook w:val="04A0"/>
        </w:tblPrEx>
        <w:tc>
          <w:tcPr>
            <w:tcW w:w="2410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наличие информационно – коммуникационной инфраструктуры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наличие налаженного транспортного сообщения с соседними районами, республиками и государствами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высокая инновационная активность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низкая средняя обеспеченность каналами коммуникации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отсутствие комплексной системы информационной поддержки всех отраслей экономики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привлечение передовых технологий в район</w:t>
            </w:r>
          </w:p>
        </w:tc>
        <w:tc>
          <w:tcPr>
            <w:tcW w:w="2552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отрицательное воздействие на развитие культуры современной массовой культуры через СМИ, усиление религиозного влияния в селах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снижение темпов взаимодействия в силу плохо налаженных информационных каналов связи и информационного сообщения</w:t>
            </w:r>
          </w:p>
        </w:tc>
      </w:tr>
      <w:tr w:rsidR="00D95E53" w:rsidRPr="00786AFA" w:rsidTr="00FF70DE">
        <w:tblPrEx>
          <w:tblLook w:val="04A0"/>
        </w:tblPrEx>
        <w:tc>
          <w:tcPr>
            <w:tcW w:w="10065" w:type="dxa"/>
            <w:gridSpan w:val="7"/>
            <w:shd w:val="clear" w:color="auto" w:fill="auto"/>
          </w:tcPr>
          <w:p w:rsidR="00D95E53" w:rsidRPr="003C180E" w:rsidRDefault="00D95E53" w:rsidP="004B7FAF">
            <w:pPr>
              <w:jc w:val="center"/>
              <w:rPr>
                <w:b/>
                <w:szCs w:val="28"/>
              </w:rPr>
            </w:pPr>
            <w:r w:rsidRPr="003C180E">
              <w:rPr>
                <w:b/>
                <w:szCs w:val="28"/>
              </w:rPr>
              <w:t>Человеческий капитал</w:t>
            </w:r>
          </w:p>
        </w:tc>
      </w:tr>
      <w:tr w:rsidR="00D95E53" w:rsidRPr="00786AFA" w:rsidTr="00FF70DE">
        <w:tblPrEx>
          <w:tblLook w:val="04A0"/>
        </w:tblPrEx>
        <w:tc>
          <w:tcPr>
            <w:tcW w:w="2235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благоприятная демографическая ситуация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высокий процент здорового и молодого населения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лидерские амбиции и дух предпринимательства населения района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относительно низкая стоимость трудовых ресурсов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потенциал значительного увеличения рабочих мест, обеспечения стабильной и гарантированной заработной платы управленческим кадрам, рабочим и  инженерно – техническим работникам 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lastRenderedPageBreak/>
              <w:t xml:space="preserve">- физкультурно – спортивные традиции </w:t>
            </w:r>
          </w:p>
        </w:tc>
        <w:tc>
          <w:tcPr>
            <w:tcW w:w="2727" w:type="dxa"/>
            <w:gridSpan w:val="3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lastRenderedPageBreak/>
              <w:t>- дефицит и недостаточная квалификация управленческих кадров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низкий средний уровень культуры и технологий управления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низкая обеспеченность техническими специалистами среднего уровня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дефицит специализированных образовательных учреждений 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низкий уровень заработной платы, снижающий престиж большинства квалифицированных специальностей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 xml:space="preserve">- отток сельского населения в город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привлечение высококвалифицированных специалистов из других регионов и районов</w:t>
            </w:r>
          </w:p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взаимодействие с ведущими отечественными и зарубежными образовательными учреждениями по вопросам повышения квалификации персонала</w:t>
            </w:r>
          </w:p>
        </w:tc>
        <w:tc>
          <w:tcPr>
            <w:tcW w:w="2552" w:type="dxa"/>
            <w:shd w:val="clear" w:color="auto" w:fill="auto"/>
          </w:tcPr>
          <w:p w:rsidR="00D95E53" w:rsidRPr="003C180E" w:rsidRDefault="00D95E53" w:rsidP="004B7FAF">
            <w:pPr>
              <w:rPr>
                <w:szCs w:val="28"/>
              </w:rPr>
            </w:pPr>
            <w:r w:rsidRPr="003C180E">
              <w:rPr>
                <w:szCs w:val="28"/>
              </w:rPr>
              <w:t>- низкий уровень номинальной заработной платы по сравнению со средним по России и регионам СКФО</w:t>
            </w:r>
          </w:p>
          <w:p w:rsidR="00D95E53" w:rsidRPr="00786AFA" w:rsidRDefault="00D95E53" w:rsidP="004B7FAF">
            <w:pPr>
              <w:rPr>
                <w:szCs w:val="28"/>
              </w:rPr>
            </w:pPr>
          </w:p>
        </w:tc>
      </w:tr>
      <w:tr w:rsidR="00D95E53" w:rsidTr="00FF70DE">
        <w:tblPrEx>
          <w:tblLook w:val="0000"/>
        </w:tblPrEx>
        <w:trPr>
          <w:trHeight w:val="219"/>
        </w:trPr>
        <w:tc>
          <w:tcPr>
            <w:tcW w:w="10065" w:type="dxa"/>
            <w:gridSpan w:val="7"/>
          </w:tcPr>
          <w:p w:rsidR="00D95E53" w:rsidRDefault="00D95E53" w:rsidP="004B7FA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Финансовый капитал</w:t>
            </w:r>
          </w:p>
        </w:tc>
      </w:tr>
      <w:tr w:rsidR="00D95E53" w:rsidRPr="002B5BF8" w:rsidTr="00FF70DE">
        <w:tblPrEx>
          <w:tblLook w:val="0000"/>
        </w:tblPrEx>
        <w:trPr>
          <w:trHeight w:val="1327"/>
        </w:trPr>
        <w:tc>
          <w:tcPr>
            <w:tcW w:w="2235" w:type="dxa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наличие и разработка новых программ и инвестиционных проектов для привлечения финансовых ресурсов в район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наличие регионального залогового фонда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коммерциализация ряда услуг социальной сферы</w:t>
            </w:r>
          </w:p>
        </w:tc>
        <w:tc>
          <w:tcPr>
            <w:tcW w:w="2727" w:type="dxa"/>
            <w:gridSpan w:val="3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недостаток собственных финансовых ресурсов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недостаточное присутствие федеральных финансовых институтов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недостаточная развитость институтов привлечения инвестиций 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низкая доступность ипотечных кредитов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отсутствие эффективных схем управления финансовыми ресурсами 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низкий процент возврата по кредиту</w:t>
            </w:r>
          </w:p>
          <w:p w:rsidR="00D95E53" w:rsidRPr="00786AFA" w:rsidRDefault="00D95E53" w:rsidP="004B7FAF">
            <w:pPr>
              <w:rPr>
                <w:szCs w:val="28"/>
              </w:rPr>
            </w:pPr>
          </w:p>
        </w:tc>
        <w:tc>
          <w:tcPr>
            <w:tcW w:w="2551" w:type="dxa"/>
            <w:gridSpan w:val="2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повышение собираемости налогов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разработка мер финансовой поддержки с помощью рыночных и государственных механизмов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внедрение систем федерального лизинга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участие иностранного капитала в реализации инвестиционных проектов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участие капитала «соотечественников» живущих за пределами района</w:t>
            </w:r>
          </w:p>
        </w:tc>
        <w:tc>
          <w:tcPr>
            <w:tcW w:w="2552" w:type="dxa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низкая оценка инвестиционной привлекательности района</w:t>
            </w:r>
          </w:p>
        </w:tc>
      </w:tr>
      <w:tr w:rsidR="00D95E53" w:rsidRPr="00786AFA" w:rsidTr="00FF70DE">
        <w:tblPrEx>
          <w:tblLook w:val="04A0"/>
        </w:tblPrEx>
        <w:tc>
          <w:tcPr>
            <w:tcW w:w="10065" w:type="dxa"/>
            <w:gridSpan w:val="7"/>
            <w:shd w:val="clear" w:color="auto" w:fill="auto"/>
          </w:tcPr>
          <w:p w:rsidR="00D95E53" w:rsidRPr="005C5A11" w:rsidRDefault="00D95E53" w:rsidP="004B7FAF">
            <w:pPr>
              <w:jc w:val="center"/>
              <w:rPr>
                <w:b/>
                <w:szCs w:val="28"/>
              </w:rPr>
            </w:pPr>
            <w:r w:rsidRPr="005C5A11">
              <w:rPr>
                <w:b/>
                <w:szCs w:val="28"/>
              </w:rPr>
              <w:t>Инновационно – технологический капитал</w:t>
            </w:r>
          </w:p>
        </w:tc>
      </w:tr>
      <w:tr w:rsidR="00D95E53" w:rsidRPr="00786AFA" w:rsidTr="00FF70DE">
        <w:tblPrEx>
          <w:tblLook w:val="04A0"/>
        </w:tblPrEx>
        <w:tc>
          <w:tcPr>
            <w:tcW w:w="2235" w:type="dxa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наличие потенциала для развития наукоемких производств</w:t>
            </w:r>
          </w:p>
        </w:tc>
        <w:tc>
          <w:tcPr>
            <w:tcW w:w="2727" w:type="dxa"/>
            <w:gridSpan w:val="3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низкий уровень инновационной активности предприятий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отсутствие полноценной институциональной инновационной среды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отсутствие инфраструктурно – обустроенных инвестиционных площадок для развития инноваций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повышение наукоемкости всех сфер экономики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использование современных технологий и научных разработок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сотрудничество с ведущими российскими научными центрами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развитие конкурентоспособных транспортно – логистических технологий</w:t>
            </w:r>
          </w:p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 xml:space="preserve">- внедрение систем ресурсо - и энергосбережения с целью повышения энергоэффективности экономики </w:t>
            </w:r>
          </w:p>
        </w:tc>
        <w:tc>
          <w:tcPr>
            <w:tcW w:w="2552" w:type="dxa"/>
            <w:shd w:val="clear" w:color="auto" w:fill="auto"/>
          </w:tcPr>
          <w:p w:rsidR="00D95E53" w:rsidRPr="005C5A11" w:rsidRDefault="00D95E53" w:rsidP="004B7FAF">
            <w:pPr>
              <w:rPr>
                <w:szCs w:val="28"/>
              </w:rPr>
            </w:pPr>
            <w:r w:rsidRPr="005C5A11">
              <w:rPr>
                <w:szCs w:val="28"/>
              </w:rPr>
              <w:t>- увеличение технологическ</w:t>
            </w:r>
            <w:r w:rsidR="003559C0">
              <w:rPr>
                <w:szCs w:val="28"/>
              </w:rPr>
              <w:t>ого отставания от других регионов РФ</w:t>
            </w:r>
          </w:p>
          <w:p w:rsidR="00D95E53" w:rsidRPr="00786AFA" w:rsidRDefault="00D95E53" w:rsidP="004B7FAF">
            <w:pPr>
              <w:rPr>
                <w:szCs w:val="28"/>
              </w:rPr>
            </w:pPr>
            <w:r w:rsidRPr="00786AFA">
              <w:rPr>
                <w:szCs w:val="28"/>
              </w:rPr>
              <w:t>- низкий инновационный потенциал АПК</w:t>
            </w:r>
          </w:p>
        </w:tc>
      </w:tr>
    </w:tbl>
    <w:p w:rsidR="00D95E53" w:rsidRDefault="00D95E53" w:rsidP="00D95E53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E1620" w:rsidRDefault="002E1620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C65C0">
        <w:rPr>
          <w:b/>
          <w:sz w:val="28"/>
          <w:szCs w:val="28"/>
        </w:rPr>
        <w:t>Приоритеты в сфере развития инвестиционного потенциала муниципального района: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туризма</w:t>
      </w:r>
      <w:r w:rsidRPr="006C65C0">
        <w:rPr>
          <w:sz w:val="28"/>
          <w:szCs w:val="28"/>
        </w:rPr>
        <w:t xml:space="preserve"> путём реализации проекта по созданию особой экономической зоны туристско-рекреационного назначения (развитие туристско-рекреационной инфраструктуры: строительство гостиниц для граждан с различным уровнем доходов, строительство спортивных сооружений, развитие инфраструктуры дорожного сервиса и т.д.)</w:t>
      </w:r>
      <w:r>
        <w:rPr>
          <w:sz w:val="28"/>
          <w:szCs w:val="28"/>
        </w:rPr>
        <w:t>;</w:t>
      </w:r>
    </w:p>
    <w:p w:rsidR="00D90D36" w:rsidRPr="00D95E53" w:rsidRDefault="00D90D36" w:rsidP="00D90D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агропромышленного комплекса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обусловлено прежде всего идеальными условиями (в том числе природно-климатическими);</w:t>
      </w:r>
    </w:p>
    <w:p w:rsidR="007B0C40" w:rsidRPr="006C65C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развитие потребительского рынка;</w:t>
      </w:r>
    </w:p>
    <w:p w:rsidR="007B0C40" w:rsidRPr="006C65C0" w:rsidRDefault="007B0C40" w:rsidP="007B0C40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малоэтажного</w:t>
      </w:r>
      <w:r>
        <w:rPr>
          <w:b/>
          <w:sz w:val="28"/>
          <w:szCs w:val="28"/>
        </w:rPr>
        <w:t xml:space="preserve"> жилищного</w:t>
      </w:r>
      <w:r w:rsidRPr="006C65C0">
        <w:rPr>
          <w:b/>
          <w:sz w:val="28"/>
          <w:szCs w:val="28"/>
        </w:rPr>
        <w:t xml:space="preserve"> строительства</w:t>
      </w:r>
      <w:r>
        <w:rPr>
          <w:b/>
          <w:sz w:val="28"/>
          <w:szCs w:val="28"/>
        </w:rPr>
        <w:t>;</w:t>
      </w:r>
    </w:p>
    <w:p w:rsidR="00D95E53" w:rsidRPr="006C65C0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65C0">
        <w:rPr>
          <w:b/>
          <w:sz w:val="28"/>
          <w:szCs w:val="28"/>
        </w:rPr>
        <w:t>развитие промышленности</w:t>
      </w:r>
      <w:r w:rsidR="00D90D36">
        <w:rPr>
          <w:sz w:val="28"/>
          <w:szCs w:val="28"/>
        </w:rPr>
        <w:t xml:space="preserve"> (добывающая и перерабатывающая промышленность</w:t>
      </w:r>
      <w:r w:rsidRPr="006C65C0">
        <w:rPr>
          <w:sz w:val="28"/>
          <w:szCs w:val="28"/>
        </w:rPr>
        <w:t xml:space="preserve">), в целях повышения эффективности форм и методов управления </w:t>
      </w:r>
      <w:r>
        <w:rPr>
          <w:sz w:val="28"/>
          <w:szCs w:val="28"/>
        </w:rPr>
        <w:t xml:space="preserve">перерабатывающим сектором </w:t>
      </w:r>
      <w:r w:rsidRPr="006C65C0">
        <w:rPr>
          <w:sz w:val="28"/>
          <w:szCs w:val="28"/>
        </w:rPr>
        <w:t xml:space="preserve">экономики района </w:t>
      </w:r>
      <w:r>
        <w:rPr>
          <w:sz w:val="28"/>
          <w:szCs w:val="28"/>
        </w:rPr>
        <w:t xml:space="preserve">необходимо создание промышленного </w:t>
      </w:r>
      <w:r w:rsidRPr="006C65C0">
        <w:rPr>
          <w:sz w:val="28"/>
          <w:szCs w:val="28"/>
        </w:rPr>
        <w:t xml:space="preserve">кластера, то есть единой «сети», объединяющей </w:t>
      </w:r>
      <w:r w:rsidRPr="006C65C0">
        <w:rPr>
          <w:rStyle w:val="c0"/>
          <w:sz w:val="28"/>
          <w:szCs w:val="28"/>
        </w:rPr>
        <w:t xml:space="preserve">все </w:t>
      </w:r>
      <w:r w:rsidRPr="006C65C0">
        <w:rPr>
          <w:rStyle w:val="c0"/>
          <w:sz w:val="28"/>
          <w:szCs w:val="28"/>
        </w:rPr>
        <w:lastRenderedPageBreak/>
        <w:t xml:space="preserve">отрасли по </w:t>
      </w:r>
      <w:r>
        <w:rPr>
          <w:rStyle w:val="c0"/>
          <w:sz w:val="28"/>
          <w:szCs w:val="28"/>
        </w:rPr>
        <w:t>перер</w:t>
      </w:r>
      <w:r w:rsidRPr="006C65C0">
        <w:rPr>
          <w:rStyle w:val="c0"/>
          <w:sz w:val="28"/>
          <w:szCs w:val="28"/>
        </w:rPr>
        <w:t xml:space="preserve">аботке </w:t>
      </w:r>
      <w:r>
        <w:rPr>
          <w:rStyle w:val="c0"/>
          <w:sz w:val="28"/>
          <w:szCs w:val="28"/>
        </w:rPr>
        <w:t>продукции сельского хозяйства</w:t>
      </w:r>
      <w:r w:rsidRPr="006C65C0">
        <w:rPr>
          <w:rStyle w:val="c0"/>
          <w:sz w:val="28"/>
          <w:szCs w:val="28"/>
        </w:rPr>
        <w:t xml:space="preserve">, переработке производственных отходов. Создание </w:t>
      </w:r>
      <w:r>
        <w:rPr>
          <w:rStyle w:val="c0"/>
          <w:sz w:val="28"/>
          <w:szCs w:val="28"/>
        </w:rPr>
        <w:t>промышленного</w:t>
      </w:r>
      <w:r w:rsidRPr="006C65C0">
        <w:rPr>
          <w:rStyle w:val="c0"/>
          <w:sz w:val="28"/>
          <w:szCs w:val="28"/>
        </w:rPr>
        <w:t xml:space="preserve"> кластера возможно путём реализации крупного инвестиционного проекта, либо совокупности проектов</w:t>
      </w:r>
      <w:r w:rsidR="007B0C40">
        <w:rPr>
          <w:rStyle w:val="c0"/>
          <w:sz w:val="28"/>
          <w:szCs w:val="28"/>
        </w:rPr>
        <w:t>.</w:t>
      </w:r>
    </w:p>
    <w:p w:rsidR="00D95E53" w:rsidRPr="00B83D37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Для развития инвестиционного потенциала территории необходима реализация следующих мер:</w:t>
      </w:r>
    </w:p>
    <w:p w:rsidR="00D95E53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 xml:space="preserve">совершенствование нормативно-правовой базы, регулирующей инвестиционную деятельность в районе; </w:t>
      </w:r>
    </w:p>
    <w:p w:rsidR="00D95E53" w:rsidRPr="00B83D37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формирование и расширение информационных ресурсов в сфере инвестиционной деятельности;</w:t>
      </w:r>
    </w:p>
    <w:p w:rsidR="00D95E53" w:rsidRPr="00B83D37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 xml:space="preserve">привлечение потенциальных инвесторов для работы в особой экономической зоне </w:t>
      </w:r>
      <w:r>
        <w:rPr>
          <w:sz w:val="28"/>
          <w:szCs w:val="28"/>
        </w:rPr>
        <w:t>туристско-рекреационного типа</w:t>
      </w:r>
      <w:r w:rsidRPr="00B83D37">
        <w:rPr>
          <w:sz w:val="28"/>
          <w:szCs w:val="28"/>
        </w:rPr>
        <w:t xml:space="preserve">; </w:t>
      </w:r>
    </w:p>
    <w:p w:rsidR="00D95E53" w:rsidRPr="00B83D37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оценка ресурсного потенциала для развития инвестиционной деятельности;</w:t>
      </w:r>
    </w:p>
    <w:p w:rsidR="00D95E53" w:rsidRDefault="00D95E53" w:rsidP="00D95E53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83D37">
        <w:rPr>
          <w:sz w:val="28"/>
          <w:szCs w:val="28"/>
        </w:rPr>
        <w:t>содействие организации взаимодействия с кредитными организациями с целью согласования возможных схем организации финансирования инвестиционных проектов на территории муниципального района</w:t>
      </w:r>
      <w:r>
        <w:rPr>
          <w:sz w:val="28"/>
          <w:szCs w:val="28"/>
        </w:rPr>
        <w:t>.</w:t>
      </w:r>
    </w:p>
    <w:p w:rsidR="00D95E53" w:rsidRDefault="00D95E53" w:rsidP="00D95E5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30B76">
        <w:rPr>
          <w:b/>
          <w:sz w:val="28"/>
          <w:szCs w:val="28"/>
        </w:rPr>
        <w:t>2.</w:t>
      </w:r>
      <w:r w:rsidR="00D35619">
        <w:rPr>
          <w:b/>
          <w:sz w:val="28"/>
          <w:szCs w:val="28"/>
        </w:rPr>
        <w:t>3</w:t>
      </w:r>
      <w:r w:rsidRPr="00B30B76">
        <w:rPr>
          <w:b/>
          <w:sz w:val="28"/>
          <w:szCs w:val="28"/>
        </w:rPr>
        <w:t xml:space="preserve"> Анализ форм муниципальной поддержки инвестиционной деятельности в муниципальном районе</w:t>
      </w: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D95E53" w:rsidRPr="00B30B76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>Система инструментов и методов поддержки инвесторов является одним из ключевых факторов формирования позитивного инвестиционного имиджа муниципального района.</w:t>
      </w:r>
    </w:p>
    <w:p w:rsidR="00474B61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B76">
        <w:rPr>
          <w:sz w:val="28"/>
          <w:szCs w:val="28"/>
        </w:rPr>
        <w:t>Анализ инструментов поддержки инвесторов, предусмотренных норматив</w:t>
      </w:r>
      <w:r w:rsidR="00474B61">
        <w:rPr>
          <w:sz w:val="28"/>
          <w:szCs w:val="28"/>
        </w:rPr>
        <w:t>но-правовыми актами администрации МР «Кизилюртовский район»</w:t>
      </w:r>
      <w:r w:rsidRPr="00B30B76">
        <w:rPr>
          <w:sz w:val="28"/>
          <w:szCs w:val="28"/>
        </w:rPr>
        <w:t xml:space="preserve">, позволяет </w:t>
      </w:r>
      <w:r w:rsidR="00474B61">
        <w:rPr>
          <w:sz w:val="28"/>
          <w:szCs w:val="28"/>
        </w:rPr>
        <w:t>обеспечить привлекательность потенциальных инвесторов и комфортные условия для предпринимательской деятельности МСП на территории муниципального района.</w:t>
      </w:r>
    </w:p>
    <w:p w:rsidR="00474B61" w:rsidRDefault="00474B61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4B61" w:rsidRDefault="00474B61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4B61" w:rsidRDefault="00474B61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4B61" w:rsidRDefault="00474B61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F80C16">
        <w:rPr>
          <w:b/>
          <w:sz w:val="28"/>
          <w:szCs w:val="28"/>
        </w:rPr>
        <w:t xml:space="preserve">Формы оказания господдержки при осуществлении инвестиционной деятельности на </w:t>
      </w:r>
      <w:r>
        <w:rPr>
          <w:b/>
          <w:sz w:val="28"/>
          <w:szCs w:val="28"/>
        </w:rPr>
        <w:t>территории Республики Дагестан</w:t>
      </w:r>
      <w:r w:rsidRPr="00F80C16">
        <w:rPr>
          <w:b/>
          <w:sz w:val="28"/>
          <w:szCs w:val="28"/>
        </w:rPr>
        <w:t>: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законодательство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00"/>
        <w:gridCol w:w="6039"/>
      </w:tblGrid>
      <w:tr w:rsidR="00D95E53" w:rsidRPr="00770AF1" w:rsidTr="00D95E53"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70AF1">
              <w:rPr>
                <w:b/>
                <w:bCs/>
                <w:sz w:val="24"/>
                <w:szCs w:val="24"/>
              </w:rPr>
              <w:t>Наименование акта</w:t>
            </w:r>
          </w:p>
        </w:tc>
        <w:tc>
          <w:tcPr>
            <w:tcW w:w="60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70AF1">
              <w:rPr>
                <w:b/>
                <w:bCs/>
                <w:sz w:val="24"/>
                <w:szCs w:val="24"/>
              </w:rPr>
              <w:t>Формы оказания господдержки</w:t>
            </w:r>
          </w:p>
          <w:p w:rsidR="00D95E53" w:rsidRPr="00770AF1" w:rsidRDefault="00D95E53" w:rsidP="004B7FA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770AF1">
              <w:rPr>
                <w:b/>
                <w:bCs/>
                <w:sz w:val="24"/>
                <w:szCs w:val="24"/>
              </w:rPr>
              <w:t>при осуществлении инвестиционной деятельности</w:t>
            </w:r>
          </w:p>
        </w:tc>
      </w:tr>
      <w:tr w:rsidR="00D95E53" w:rsidTr="00D95E53">
        <w:tc>
          <w:tcPr>
            <w:tcW w:w="36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Федеральный закон «Об особых экономических зонах в Российской Федерации»</w:t>
            </w:r>
          </w:p>
        </w:tc>
        <w:tc>
          <w:tcPr>
            <w:tcW w:w="603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применяется повышенный (удвоенный) коэффициент по амортизационным отчислениям («вправе в отношении собственных основных средств к основной норме амортизации применять специальный коэффициент, но не выше 2»);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отсутствие ограничений по переносу убытков на будущий период;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 xml:space="preserve">списываются затраты на НИОКР (в том числе не </w:t>
            </w:r>
            <w:r w:rsidRPr="00770AF1">
              <w:rPr>
                <w:sz w:val="24"/>
                <w:szCs w:val="24"/>
              </w:rPr>
              <w:lastRenderedPageBreak/>
              <w:t>давшие положительного результата) в периоде их осуществления;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изменения законодательства (за исключением актов налогообложения подакцизных товаров) не будут применяться к резидентам ОЭЗ в течение всего срока действия соглашения;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таможенные льготы (действует режим свободной таможенной зоны):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иностранные товары ввозятся без взимания таможенных пошлин и НДС;</w:t>
            </w:r>
          </w:p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российские товары размещаются и используются на условиях, применяемых к вывозу в соответствии с таможенным режимом экспорта с уплатой акцизов и без уплаты вывозных таможенных пошлин; при вывозе товаров из ОЭЗ за пределы России ввозные таможенные пошлины и налоги не взимаются, вывозные пошлины подлежат уплате как при экспорте, за исключением иностранных товаров, ввезенных в ОЭЗ, а затем вывозимых в неизменном состоянии.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lastRenderedPageBreak/>
              <w:t>Налоговый кодекс Российской Федерации (часть вторая)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ind w:firstLine="709"/>
              <w:jc w:val="both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освобождение резидентов ОЭЗ от уплаты земельного налога в отношении земельных участков, расположенных на территории особой экономической зоны, сроком на пять лет с момента возникновения права собственности на каждый земельный участок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autoSpaceDE/>
              <w:autoSpaceDN/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Федеральный закон от 25.02.1999г. №39-ФЗ « Об инвестиционной деятельности в Российской Федерации, осуществляемой в форме капитальных вложений»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совершенствование системы налогов, механизма начисления амортизации и использования амортизационных отчислений;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установление специальных налоговых режимов;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защита прав инвесторов;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предоставление льготных условий пользования землей и другими природными ресурсами</w:t>
            </w:r>
          </w:p>
          <w:p w:rsidR="00D95E53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использование залогов</w:t>
            </w:r>
            <w:r>
              <w:rPr>
                <w:sz w:val="24"/>
                <w:szCs w:val="24"/>
              </w:rPr>
              <w:t xml:space="preserve"> при осуществлении кредитования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возможность формирования собственных инвестиционных фондов.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Федеральный закон от 09.07.1999г. №160-ФЗ «Об иностранных инвестициях в Российской Федерации»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предоставление льгот для иностранных инвесторов;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защита прав инвесторов;</w:t>
            </w:r>
          </w:p>
          <w:p w:rsidR="00D95E53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возмещение убытков от незаконных действий (бездействия) государственных органов, органов местного самоуправления;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гарантия права иностранного инвестора на беспрепятственный вывоз за пределы РФ имущества и информации, которые ранее были ввезены в РФ в качестве иностранных инвестиций;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гарантия участия иностранного инвестора в приватизации;</w:t>
            </w:r>
          </w:p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предоставление льгот по уплате таможенных платежей.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Постановление Государственной Думы РФ от 19.12.1997г. №1605 «О дополнительных мерах и привлечению инвестиций в экономику РФ»</w:t>
            </w: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  <w:r w:rsidRPr="00770AF1">
              <w:rPr>
                <w:sz w:val="24"/>
                <w:szCs w:val="24"/>
              </w:rPr>
              <w:t>снижение рисков при инвестировании в реальный сектор экономки на основе развития системы страхования и перестрахования.</w:t>
            </w: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sz w:val="24"/>
                <w:szCs w:val="24"/>
              </w:rPr>
            </w:pPr>
          </w:p>
        </w:tc>
      </w:tr>
      <w:tr w:rsidR="00D95E53" w:rsidTr="00D95E53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rPr>
                <w:sz w:val="24"/>
                <w:szCs w:val="24"/>
              </w:rPr>
            </w:pPr>
          </w:p>
        </w:tc>
        <w:tc>
          <w:tcPr>
            <w:tcW w:w="6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E53" w:rsidRPr="00770AF1" w:rsidRDefault="00D95E53" w:rsidP="004B7FAF">
            <w:pPr>
              <w:spacing w:before="120" w:line="220" w:lineRule="exact"/>
              <w:ind w:firstLine="709"/>
              <w:rPr>
                <w:rFonts w:ascii="Arial" w:hAnsi="Arial" w:cs="Arial"/>
                <w:color w:val="474139"/>
                <w:sz w:val="24"/>
                <w:szCs w:val="24"/>
              </w:rPr>
            </w:pPr>
          </w:p>
        </w:tc>
      </w:tr>
    </w:tbl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D95E53">
        <w:rPr>
          <w:b/>
          <w:sz w:val="28"/>
          <w:szCs w:val="28"/>
        </w:rPr>
        <w:t>Республиканское законодательство</w:t>
      </w:r>
    </w:p>
    <w:p w:rsidR="00D95E53" w:rsidRPr="00D95E53" w:rsidRDefault="00D95E53" w:rsidP="00D95E5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5E53" w:rsidRPr="00D95E53" w:rsidRDefault="003559C0" w:rsidP="003559C0">
      <w:pPr>
        <w:pStyle w:val="ConsPlusNormal"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5E53" w:rsidRPr="003559C0">
        <w:rPr>
          <w:rFonts w:ascii="Times New Roman" w:hAnsi="Times New Roman" w:cs="Times New Roman"/>
          <w:i/>
          <w:sz w:val="28"/>
          <w:szCs w:val="28"/>
        </w:rPr>
        <w:t xml:space="preserve">Закон Республики Дагестан от 7 октября 2008 года № 42 </w:t>
      </w:r>
      <w:r w:rsidR="00D95E53" w:rsidRPr="003559C0">
        <w:rPr>
          <w:rFonts w:ascii="Times New Roman" w:hAnsi="Times New Roman" w:cs="Times New Roman"/>
          <w:i/>
          <w:sz w:val="28"/>
          <w:szCs w:val="28"/>
        </w:rPr>
        <w:br/>
        <w:t>«О государственной поддержке инвестиционной деятельности на территории Республики Дагестан».</w:t>
      </w:r>
      <w:r w:rsidR="00D95E53" w:rsidRPr="003559C0">
        <w:rPr>
          <w:rFonts w:ascii="Times New Roman" w:hAnsi="Times New Roman" w:cs="Times New Roman"/>
          <w:sz w:val="28"/>
          <w:szCs w:val="28"/>
        </w:rPr>
        <w:t xml:space="preserve"> Данный закон  </w:t>
      </w:r>
      <w:r w:rsidR="00D95E53" w:rsidRPr="00D95E53">
        <w:rPr>
          <w:rFonts w:ascii="Times New Roman" w:hAnsi="Times New Roman" w:cs="Times New Roman"/>
          <w:sz w:val="28"/>
          <w:szCs w:val="28"/>
        </w:rPr>
        <w:t xml:space="preserve">направлен на повышение инвестиционной привлекательности республики, создание благоприятного и стабильного инвестиционного климата. Определяет формы государственной поддержки инвестиционной деятельности, права инвесторов и обязанности субъектов инвестиционной деятельности. </w:t>
      </w:r>
    </w:p>
    <w:p w:rsidR="00D95E53" w:rsidRDefault="00D95E53" w:rsidP="00D95E53">
      <w:pPr>
        <w:pStyle w:val="ConsPlusNormal"/>
        <w:tabs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sz w:val="28"/>
          <w:szCs w:val="28"/>
        </w:rPr>
        <w:t>В законе определены следующие формы государственной поддержки инвестиционной деятельности: предоставление инвесторам налоговых льгот, инвестиционного налогового кредита, государственных гарантий в обеспечение возврата заемных средств, привлекаемых для реализации инвестиционных проектов, льгот при аренде объектов недвижимости и земельных участков, инвестиций из государственных источников финансирования и др., а также предусмотрены нефинансовые меры государственной поддержки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10 июня 2008 года № 27 «О залоговом фонде Республики Дагестан». </w:t>
      </w:r>
      <w:r w:rsidRPr="00D95E53">
        <w:rPr>
          <w:sz w:val="28"/>
          <w:szCs w:val="28"/>
        </w:rPr>
        <w:t>Создание залогового фонда Республики Дагестан обеспечивает исполнение обязательств республики, а также субъектов инвестиционной деятельности на территории республики.</w:t>
      </w:r>
      <w:r w:rsidRPr="00D95E53">
        <w:rPr>
          <w:i/>
          <w:sz w:val="28"/>
          <w:szCs w:val="28"/>
        </w:rPr>
        <w:t xml:space="preserve"> </w:t>
      </w:r>
      <w:r w:rsidRPr="00D95E53">
        <w:rPr>
          <w:sz w:val="28"/>
          <w:szCs w:val="28"/>
        </w:rPr>
        <w:t xml:space="preserve">Закон выступает как основа привлечения инвестиционных ресурсов под залог собственности Республики Дагестан при реализации инвестиционных проектов.  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3 февраля 2005 года № 8 </w:t>
      </w:r>
      <w:r w:rsidRPr="00D95E53">
        <w:rPr>
          <w:i/>
          <w:sz w:val="28"/>
          <w:szCs w:val="28"/>
        </w:rPr>
        <w:br/>
        <w:t>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средств кредитных организаций»</w:t>
      </w:r>
      <w:r w:rsidRPr="00D95E53">
        <w:rPr>
          <w:sz w:val="28"/>
          <w:szCs w:val="28"/>
        </w:rPr>
        <w:t xml:space="preserve"> определяет меры государственной поддержки юридических лиц и индивидуальных предпринимателей, реализующих инвестиционные проекты в Республике Дагестан с привлечением средств кредитных организаций, в форме предоставления субсидий на оплату части процентов за пользование кредитами.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851"/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17 марта 2006 года № 15 </w:t>
      </w:r>
      <w:r w:rsidRPr="00D95E53">
        <w:rPr>
          <w:i/>
          <w:sz w:val="28"/>
          <w:szCs w:val="28"/>
        </w:rPr>
        <w:br/>
        <w:t xml:space="preserve">«Об инновационной деятельности и научном инновационном обеспечении развития экономики в Республике Дагестан». </w:t>
      </w:r>
      <w:r w:rsidRPr="00D95E53">
        <w:rPr>
          <w:sz w:val="28"/>
          <w:szCs w:val="28"/>
        </w:rPr>
        <w:t>Закон направлен на развитие инновационной деятельности, научное инновационное обеспечение развития экономики и создание режима максимального благоприятствования для субъектов инновационной деятельности в Республике Дагестан.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lastRenderedPageBreak/>
        <w:t xml:space="preserve">Закон Республики Дагестан от 11 марта 2009 года № 9 </w:t>
      </w:r>
      <w:r w:rsidRPr="00D95E53">
        <w:rPr>
          <w:i/>
          <w:sz w:val="28"/>
          <w:szCs w:val="28"/>
        </w:rPr>
        <w:br/>
        <w:t>«О государственных гарантиях Республики Дагестан»</w:t>
      </w:r>
      <w:r w:rsidRPr="00D95E53">
        <w:rPr>
          <w:b/>
          <w:sz w:val="28"/>
          <w:szCs w:val="28"/>
        </w:rPr>
        <w:t xml:space="preserve">, </w:t>
      </w:r>
      <w:r w:rsidRPr="00D95E53">
        <w:rPr>
          <w:sz w:val="28"/>
          <w:szCs w:val="28"/>
        </w:rPr>
        <w:t>определяет порядок предоставления, оформления и исполнения государственных гарантий Республики Дагестан.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Закон Республики Дагестан от 01 ноября 2005 года № 41 </w:t>
      </w:r>
      <w:r w:rsidRPr="00D95E53">
        <w:rPr>
          <w:rFonts w:ascii="Times New Roman" w:hAnsi="Times New Roman" w:cs="Times New Roman"/>
          <w:i/>
          <w:sz w:val="28"/>
          <w:szCs w:val="28"/>
        </w:rPr>
        <w:br/>
        <w:t>«О государственной поддержке лизинговой деятельности в Республике Дагестан».</w:t>
      </w:r>
      <w:r w:rsidRPr="00D95E53">
        <w:rPr>
          <w:rFonts w:ascii="Times New Roman" w:hAnsi="Times New Roman" w:cs="Times New Roman"/>
          <w:sz w:val="28"/>
          <w:szCs w:val="28"/>
        </w:rPr>
        <w:t xml:space="preserve"> Закон направлен на развитие в Республике Дагестан форм инвестирования в средства производства на основе финансовой аренды (лизинга) и стимулирование лизинговой деятельности за счет государственной поддержки.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 xml:space="preserve">Закон Республики Дагестан от 17 ноября 2009 года № 67 </w:t>
      </w:r>
      <w:r w:rsidRPr="00D95E53">
        <w:rPr>
          <w:i/>
          <w:sz w:val="28"/>
          <w:szCs w:val="28"/>
        </w:rPr>
        <w:br/>
        <w:t>«Об инвестиционном налоговом кредите в Республике Дагестан»</w:t>
      </w:r>
      <w:r w:rsidRPr="00D95E53">
        <w:rPr>
          <w:sz w:val="28"/>
          <w:szCs w:val="28"/>
        </w:rPr>
        <w:t xml:space="preserve"> определяет основания и условия предоставления инвестиционных налоговых кредитов по региональным налогам.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i/>
          <w:sz w:val="28"/>
          <w:szCs w:val="28"/>
        </w:rPr>
      </w:pPr>
      <w:r w:rsidRPr="00D95E53">
        <w:rPr>
          <w:i/>
          <w:sz w:val="28"/>
          <w:szCs w:val="28"/>
        </w:rPr>
        <w:t xml:space="preserve">Указ Президента Республики Дагестан от 18 февраля 2009 года № 33 </w:t>
      </w:r>
      <w:r w:rsidRPr="00D95E53">
        <w:rPr>
          <w:i/>
          <w:sz w:val="28"/>
          <w:szCs w:val="28"/>
        </w:rPr>
        <w:br/>
        <w:t xml:space="preserve">«Об утверждении положения о порядке и условиях предоставления инвестиционному проекту статуса приоритетного инвестиционного проекта Республики Дагестан». </w:t>
      </w:r>
      <w:r w:rsidRPr="00D95E53">
        <w:rPr>
          <w:sz w:val="28"/>
          <w:szCs w:val="28"/>
        </w:rPr>
        <w:t>Указ направлен на предоставление государственной поддержки инвестору, реализация инвестиционного проекта которого обеспечит положительный экономический и социальный эффект для Республики Дагестан, а также определяет условия и порядок предоставления инвестиционному проекту статуса «приоритетный». (</w:t>
      </w:r>
      <w:r w:rsidRPr="00D95E53">
        <w:rPr>
          <w:i/>
          <w:sz w:val="28"/>
          <w:szCs w:val="28"/>
        </w:rPr>
        <w:t>Примечание</w:t>
      </w:r>
      <w:r w:rsidRPr="00D95E53">
        <w:rPr>
          <w:sz w:val="28"/>
          <w:szCs w:val="28"/>
        </w:rPr>
        <w:t>: такие формы поддержки как налоговые льготы, льготы по аренде республиканской недвижимости и земельных участков и некоторые другие предоставляются только инициаторам приоритетных инвестиционных проектов).</w:t>
      </w:r>
    </w:p>
    <w:p w:rsidR="00D95E53" w:rsidRPr="00D95E53" w:rsidRDefault="00D95E53" w:rsidP="00D95E53">
      <w:pPr>
        <w:numPr>
          <w:ilvl w:val="0"/>
          <w:numId w:val="4"/>
        </w:numPr>
        <w:tabs>
          <w:tab w:val="left" w:pos="1276"/>
          <w:tab w:val="left" w:pos="1418"/>
        </w:tabs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D95E53">
        <w:rPr>
          <w:i/>
          <w:sz w:val="28"/>
          <w:szCs w:val="28"/>
        </w:rPr>
        <w:t xml:space="preserve">Постановление Правительства Республики Дагестан от 28 апреля 2009 года № 114    «Об утверждении положения о порядке формирования и использования залогового фонда Республики Дагестан». </w:t>
      </w:r>
      <w:r w:rsidRPr="00D95E53">
        <w:rPr>
          <w:sz w:val="28"/>
          <w:szCs w:val="28"/>
        </w:rPr>
        <w:t xml:space="preserve">Данное постановление определяет принципы и механизмы формирования, порядок и условия использования объектов залогового фонда республики. 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Республики Дагестан от 15 февраля 2005 года № 24    «О мерах по реализации Закона Республики Дагестан «О государственной поддержке юридических лиц и индивидуальных предпринимателей, реализующих инвестиционные проекты в Республике Дагестан с привлечением денежных средств кредитных организаций».</w:t>
      </w:r>
      <w:r w:rsidRPr="00D95E53">
        <w:rPr>
          <w:rFonts w:ascii="Times New Roman" w:hAnsi="Times New Roman" w:cs="Times New Roman"/>
          <w:sz w:val="28"/>
          <w:szCs w:val="28"/>
        </w:rPr>
        <w:t xml:space="preserve"> Постановление регламентирует правила, условия </w:t>
      </w:r>
      <w:r w:rsidRPr="00D95E53">
        <w:rPr>
          <w:rFonts w:ascii="Times New Roman" w:hAnsi="Times New Roman" w:cs="Times New Roman"/>
          <w:sz w:val="28"/>
          <w:szCs w:val="28"/>
        </w:rPr>
        <w:br/>
        <w:t xml:space="preserve">и механизм предоставления субсидий из республиканского бюджета Республики Дагестан на оплату части процентов за пользование кредитами юридическими лицами и индивидуальными предпринимателями, реализующими инвестиционные проекты </w:t>
      </w:r>
      <w:r w:rsidRPr="00D95E53">
        <w:rPr>
          <w:rFonts w:ascii="Times New Roman" w:hAnsi="Times New Roman" w:cs="Times New Roman"/>
          <w:sz w:val="28"/>
          <w:szCs w:val="28"/>
        </w:rPr>
        <w:br/>
      </w:r>
      <w:r w:rsidRPr="00D95E53">
        <w:rPr>
          <w:rFonts w:ascii="Times New Roman" w:hAnsi="Times New Roman" w:cs="Times New Roman"/>
          <w:sz w:val="28"/>
          <w:szCs w:val="28"/>
        </w:rPr>
        <w:lastRenderedPageBreak/>
        <w:t>в Республике Дагестан с привлечением денежных средств кредитных организаций.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Республики Дагестан от 7 апреля 2011 г. </w:t>
      </w:r>
      <w:r w:rsidRPr="00D95E53">
        <w:rPr>
          <w:rFonts w:ascii="Times New Roman" w:hAnsi="Times New Roman" w:cs="Times New Roman"/>
          <w:i/>
          <w:sz w:val="28"/>
          <w:szCs w:val="28"/>
        </w:rPr>
        <w:br/>
        <w:t>№ 95 «Об утверждении Положения об инвестиционных площадках Республики Дагестан»</w:t>
      </w:r>
      <w:r w:rsidRPr="00D95E53">
        <w:rPr>
          <w:rFonts w:ascii="Times New Roman" w:hAnsi="Times New Roman" w:cs="Times New Roman"/>
          <w:sz w:val="28"/>
          <w:szCs w:val="28"/>
        </w:rPr>
        <w:t xml:space="preserve">  определяет порядок формирования и условия функционирования инвестиционных площадок Республики Дагестан.</w:t>
      </w:r>
    </w:p>
    <w:p w:rsidR="00D95E53" w:rsidRP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 xml:space="preserve">Постановление Правительства Республики Дагестан от 22 апреля </w:t>
      </w:r>
      <w:smartTag w:uri="urn:schemas-microsoft-com:office:smarttags" w:element="metricconverter">
        <w:smartTagPr>
          <w:attr w:name="ProductID" w:val="2011 г"/>
        </w:smartTagPr>
        <w:r w:rsidRPr="00D95E53">
          <w:rPr>
            <w:rFonts w:ascii="Times New Roman" w:hAnsi="Times New Roman" w:cs="Times New Roman"/>
            <w:i/>
            <w:sz w:val="28"/>
            <w:szCs w:val="28"/>
          </w:rPr>
          <w:t>2011 г</w:t>
        </w:r>
      </w:smartTag>
      <w:r w:rsidRPr="00D95E53">
        <w:rPr>
          <w:rFonts w:ascii="Times New Roman" w:hAnsi="Times New Roman" w:cs="Times New Roman"/>
          <w:i/>
          <w:sz w:val="28"/>
          <w:szCs w:val="28"/>
        </w:rPr>
        <w:t>. № 122 «О мерах по государственной поддержке инвесторов, реализующих инвестиционные проекты в Республике Дагестан».</w:t>
      </w:r>
      <w:r w:rsidRPr="00D95E53">
        <w:rPr>
          <w:rFonts w:ascii="Times New Roman" w:hAnsi="Times New Roman" w:cs="Times New Roman"/>
          <w:sz w:val="28"/>
          <w:szCs w:val="28"/>
        </w:rPr>
        <w:t xml:space="preserve"> Данное постановление устанавливает порядок</w:t>
      </w:r>
      <w:r w:rsidRPr="00D95E53">
        <w:rPr>
          <w:sz w:val="28"/>
          <w:szCs w:val="28"/>
        </w:rPr>
        <w:t xml:space="preserve"> </w:t>
      </w:r>
      <w:r w:rsidRPr="00D95E53">
        <w:rPr>
          <w:rFonts w:ascii="Times New Roman" w:hAnsi="Times New Roman" w:cs="Times New Roman"/>
          <w:sz w:val="28"/>
          <w:szCs w:val="28"/>
        </w:rPr>
        <w:t>финансирования затрат на разработку бизнес-планов и (или) компенсацию части затрат на разработку проектной документации инвестиционных проектов, а также условия проведения конкурсов на предоставление государственной поддержки инвесторам, реализующим инвестиционные проекты в Республике Дагестан.</w:t>
      </w:r>
    </w:p>
    <w:p w:rsidR="00D95E53" w:rsidRDefault="00D95E53" w:rsidP="00D95E53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>Постановление Правительства Республики Дагестан от 11 октября 2010 года № 368 «О формировании инвестиционного земельного фонда Республики Дагестан»,</w:t>
      </w:r>
      <w:r w:rsidRPr="00D95E53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инвестиционного земельного фонда Республики Дагестан, земли из которого могут быть предоставлены под реализацию инвестиционных проектов.</w:t>
      </w: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федеральным и республиканским уровнем, на территории </w:t>
      </w:r>
      <w:r w:rsidR="003559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так же приняты нормативно-правовые акты, призванные улучшить и стабилизировать инвестиционный процесс, а так же перенести на новый виток развития отношения инвесторов с местным самоуправлением.</w:t>
      </w: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97" w:rsidRDefault="00310097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097" w:rsidRDefault="00310097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нормативно-правовые акты:</w:t>
      </w:r>
    </w:p>
    <w:p w:rsidR="00D95E53" w:rsidRDefault="00D95E53" w:rsidP="00D95E53">
      <w:pPr>
        <w:pStyle w:val="ConsPlusNormal"/>
        <w:widowControl/>
        <w:tabs>
          <w:tab w:val="left" w:pos="-540"/>
          <w:tab w:val="left" w:pos="1276"/>
          <w:tab w:val="left" w:pos="1418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E53" w:rsidRDefault="00D95E53" w:rsidP="0010482F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E53">
        <w:rPr>
          <w:rFonts w:ascii="Times New Roman" w:hAnsi="Times New Roman" w:cs="Times New Roman"/>
          <w:i/>
          <w:sz w:val="28"/>
          <w:szCs w:val="28"/>
        </w:rPr>
        <w:t>Постановление а</w:t>
      </w:r>
      <w:r w:rsidR="003559C0">
        <w:rPr>
          <w:rFonts w:ascii="Times New Roman" w:hAnsi="Times New Roman" w:cs="Times New Roman"/>
          <w:i/>
          <w:sz w:val="28"/>
          <w:szCs w:val="28"/>
        </w:rPr>
        <w:t>дминистрации МР «Кизилюртовский</w:t>
      </w:r>
      <w:r w:rsidR="00087D5E">
        <w:rPr>
          <w:rFonts w:ascii="Times New Roman" w:hAnsi="Times New Roman" w:cs="Times New Roman"/>
          <w:i/>
          <w:sz w:val="28"/>
          <w:szCs w:val="28"/>
        </w:rPr>
        <w:t xml:space="preserve"> район» от 28 сентября 2015 года № 115</w:t>
      </w:r>
      <w:r w:rsidRPr="00D95E53">
        <w:rPr>
          <w:rFonts w:ascii="Times New Roman" w:hAnsi="Times New Roman" w:cs="Times New Roman"/>
          <w:i/>
          <w:sz w:val="28"/>
          <w:szCs w:val="28"/>
        </w:rPr>
        <w:t xml:space="preserve"> «О</w:t>
      </w:r>
      <w:r w:rsidR="00087D5E">
        <w:rPr>
          <w:rFonts w:ascii="Times New Roman" w:hAnsi="Times New Roman" w:cs="Times New Roman"/>
          <w:i/>
          <w:sz w:val="28"/>
          <w:szCs w:val="28"/>
        </w:rPr>
        <w:t>б утверждении перечня земельных участков, включаемых в границы инвестиционной площадки</w:t>
      </w:r>
      <w:r w:rsidRPr="00D95E53">
        <w:rPr>
          <w:rFonts w:ascii="Times New Roman" w:hAnsi="Times New Roman" w:cs="Times New Roman"/>
          <w:i/>
          <w:sz w:val="28"/>
          <w:szCs w:val="28"/>
        </w:rPr>
        <w:t xml:space="preserve"> на территории </w:t>
      </w:r>
      <w:r w:rsidR="00087D5E">
        <w:rPr>
          <w:rFonts w:ascii="Times New Roman" w:hAnsi="Times New Roman" w:cs="Times New Roman"/>
          <w:i/>
          <w:sz w:val="28"/>
          <w:szCs w:val="28"/>
        </w:rPr>
        <w:t xml:space="preserve">МР </w:t>
      </w:r>
      <w:r w:rsidR="003559C0">
        <w:rPr>
          <w:rFonts w:ascii="Times New Roman" w:hAnsi="Times New Roman" w:cs="Times New Roman"/>
          <w:i/>
          <w:sz w:val="28"/>
          <w:szCs w:val="28"/>
        </w:rPr>
        <w:t>«Кизилюртовский</w:t>
      </w:r>
      <w:r w:rsidRPr="00D95E53">
        <w:rPr>
          <w:rFonts w:ascii="Times New Roman" w:hAnsi="Times New Roman" w:cs="Times New Roman"/>
          <w:i/>
          <w:sz w:val="28"/>
          <w:szCs w:val="28"/>
        </w:rPr>
        <w:t xml:space="preserve"> район», </w:t>
      </w:r>
      <w:r w:rsidRPr="00D95E53">
        <w:rPr>
          <w:rFonts w:ascii="Times New Roman" w:hAnsi="Times New Roman" w:cs="Times New Roman"/>
          <w:sz w:val="28"/>
          <w:szCs w:val="28"/>
        </w:rPr>
        <w:t>определяет порядок формирования реестра инвестиционных площадок на терри</w:t>
      </w:r>
      <w:r w:rsidR="003559C0">
        <w:rPr>
          <w:rFonts w:ascii="Times New Roman" w:hAnsi="Times New Roman" w:cs="Times New Roman"/>
          <w:sz w:val="28"/>
          <w:szCs w:val="28"/>
        </w:rPr>
        <w:t>тории муниципального района</w:t>
      </w:r>
      <w:r w:rsidRPr="00D95E53">
        <w:rPr>
          <w:rFonts w:ascii="Times New Roman" w:hAnsi="Times New Roman" w:cs="Times New Roman"/>
          <w:sz w:val="28"/>
          <w:szCs w:val="28"/>
        </w:rPr>
        <w:t>.</w:t>
      </w:r>
    </w:p>
    <w:p w:rsidR="00237E20" w:rsidRDefault="00D95E53" w:rsidP="0010482F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82F">
        <w:rPr>
          <w:rFonts w:ascii="Times New Roman" w:hAnsi="Times New Roman" w:cs="Times New Roman"/>
          <w:i/>
          <w:sz w:val="28"/>
          <w:szCs w:val="28"/>
        </w:rPr>
        <w:t>Постановление а</w:t>
      </w:r>
      <w:r w:rsidR="001978BA" w:rsidRPr="0010482F">
        <w:rPr>
          <w:rFonts w:ascii="Times New Roman" w:hAnsi="Times New Roman" w:cs="Times New Roman"/>
          <w:i/>
          <w:sz w:val="28"/>
          <w:szCs w:val="28"/>
        </w:rPr>
        <w:t>дминистрации МР «Кизилюртовский район» от 11 декабря 2014 года № 101</w:t>
      </w:r>
      <w:r w:rsidRPr="0010482F">
        <w:rPr>
          <w:rFonts w:ascii="Times New Roman" w:hAnsi="Times New Roman" w:cs="Times New Roman"/>
          <w:i/>
          <w:sz w:val="28"/>
          <w:szCs w:val="28"/>
        </w:rPr>
        <w:t xml:space="preserve"> «Об утверждении </w:t>
      </w:r>
      <w:r w:rsidR="001978BA" w:rsidRPr="0010482F">
        <w:rPr>
          <w:rFonts w:ascii="Times New Roman" w:hAnsi="Times New Roman" w:cs="Times New Roman"/>
          <w:i/>
          <w:sz w:val="28"/>
          <w:szCs w:val="28"/>
        </w:rPr>
        <w:t>дорожной карты внедрения Стандарта деятельности органов местного самоуправления МР «Кизилюртовский район» по обеспечению благоприятного инвестиционного климата на территории МР «Кизилюртовский район»,</w:t>
      </w:r>
      <w:r w:rsidR="008123AB" w:rsidRPr="0010482F">
        <w:rPr>
          <w:sz w:val="28"/>
          <w:szCs w:val="28"/>
        </w:rPr>
        <w:t xml:space="preserve"> </w:t>
      </w:r>
      <w:r w:rsidR="008123AB" w:rsidRPr="0010482F">
        <w:rPr>
          <w:rFonts w:ascii="Times New Roman" w:hAnsi="Times New Roman" w:cs="Times New Roman"/>
          <w:sz w:val="28"/>
          <w:szCs w:val="28"/>
        </w:rPr>
        <w:t>который включает в себя</w:t>
      </w:r>
      <w:r w:rsidR="0010482F">
        <w:rPr>
          <w:rFonts w:ascii="Times New Roman" w:hAnsi="Times New Roman" w:cs="Times New Roman"/>
          <w:sz w:val="28"/>
          <w:szCs w:val="28"/>
        </w:rPr>
        <w:t xml:space="preserve"> </w:t>
      </w:r>
      <w:r w:rsidR="008123AB" w:rsidRPr="0010482F">
        <w:rPr>
          <w:rFonts w:ascii="Times New Roman" w:hAnsi="Times New Roman" w:cs="Times New Roman"/>
          <w:sz w:val="28"/>
          <w:szCs w:val="28"/>
        </w:rPr>
        <w:t>11 ключевых пунктов, исполнение которых  способствует создани</w:t>
      </w:r>
      <w:r w:rsidR="0010482F" w:rsidRPr="0010482F">
        <w:rPr>
          <w:rFonts w:ascii="Times New Roman" w:hAnsi="Times New Roman" w:cs="Times New Roman"/>
          <w:sz w:val="28"/>
          <w:szCs w:val="28"/>
        </w:rPr>
        <w:t xml:space="preserve">и </w:t>
      </w:r>
      <w:r w:rsidR="008123AB" w:rsidRPr="0010482F">
        <w:rPr>
          <w:rFonts w:ascii="Times New Roman" w:hAnsi="Times New Roman" w:cs="Times New Roman"/>
          <w:sz w:val="28"/>
          <w:szCs w:val="28"/>
        </w:rPr>
        <w:t>условий для</w:t>
      </w:r>
      <w:r w:rsidR="000F121C">
        <w:rPr>
          <w:rFonts w:ascii="Times New Roman" w:hAnsi="Times New Roman" w:cs="Times New Roman"/>
          <w:sz w:val="28"/>
          <w:szCs w:val="28"/>
        </w:rPr>
        <w:t xml:space="preserve"> </w:t>
      </w:r>
      <w:r w:rsidR="008123AB" w:rsidRPr="0010482F">
        <w:rPr>
          <w:rFonts w:ascii="Times New Roman" w:hAnsi="Times New Roman" w:cs="Times New Roman"/>
          <w:sz w:val="28"/>
          <w:szCs w:val="28"/>
        </w:rPr>
        <w:t>привлечения инвестиций</w:t>
      </w:r>
      <w:r w:rsidR="0010482F" w:rsidRPr="0010482F">
        <w:rPr>
          <w:rFonts w:ascii="Times New Roman" w:hAnsi="Times New Roman" w:cs="Times New Roman"/>
          <w:sz w:val="28"/>
          <w:szCs w:val="28"/>
        </w:rPr>
        <w:t xml:space="preserve"> </w:t>
      </w:r>
      <w:r w:rsidR="008123AB" w:rsidRPr="0010482F">
        <w:rPr>
          <w:rFonts w:ascii="Times New Roman" w:hAnsi="Times New Roman" w:cs="Times New Roman"/>
          <w:sz w:val="28"/>
          <w:szCs w:val="28"/>
        </w:rPr>
        <w:t xml:space="preserve">в </w:t>
      </w:r>
      <w:r w:rsidR="0010482F" w:rsidRPr="001048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123AB" w:rsidRPr="0010482F">
        <w:rPr>
          <w:rFonts w:ascii="Times New Roman" w:hAnsi="Times New Roman" w:cs="Times New Roman"/>
          <w:sz w:val="28"/>
          <w:szCs w:val="28"/>
        </w:rPr>
        <w:t>район.</w:t>
      </w:r>
    </w:p>
    <w:p w:rsidR="0010482F" w:rsidRDefault="0010482F" w:rsidP="0010482F">
      <w:pPr>
        <w:pStyle w:val="ConsPlusNormal"/>
        <w:widowControl/>
        <w:numPr>
          <w:ilvl w:val="0"/>
          <w:numId w:val="4"/>
        </w:numPr>
        <w:tabs>
          <w:tab w:val="left" w:pos="-540"/>
          <w:tab w:val="left" w:pos="1276"/>
          <w:tab w:val="left" w:pos="1418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82F">
        <w:rPr>
          <w:rFonts w:ascii="Times New Roman" w:hAnsi="Times New Roman" w:cs="Times New Roman"/>
          <w:i/>
          <w:sz w:val="28"/>
          <w:szCs w:val="28"/>
        </w:rPr>
        <w:lastRenderedPageBreak/>
        <w:t>Постановление 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МР «Кизилюртовский район» от 13 мая 2016</w:t>
      </w:r>
      <w:r w:rsidRPr="0010482F">
        <w:rPr>
          <w:rFonts w:ascii="Times New Roman" w:hAnsi="Times New Roman" w:cs="Times New Roman"/>
          <w:i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i/>
          <w:sz w:val="28"/>
          <w:szCs w:val="28"/>
        </w:rPr>
        <w:t>50 «Об утверждении перечня муниципального имущества</w:t>
      </w:r>
      <w:r w:rsidR="000F121C">
        <w:rPr>
          <w:rFonts w:ascii="Times New Roman" w:hAnsi="Times New Roman" w:cs="Times New Roman"/>
          <w:i/>
          <w:sz w:val="28"/>
          <w:szCs w:val="28"/>
        </w:rPr>
        <w:t xml:space="preserve"> предназначенного для передачи во владение и (или) пользование субъектам малого и среднего предпринимательства МР «Кизилюртовский район», </w:t>
      </w:r>
      <w:r w:rsidR="000F121C">
        <w:rPr>
          <w:rFonts w:ascii="Times New Roman" w:hAnsi="Times New Roman" w:cs="Times New Roman"/>
          <w:sz w:val="28"/>
          <w:szCs w:val="28"/>
        </w:rPr>
        <w:t>сформированы 11 земельных участков для использования в инвестиционной деятельности субъектами МСП.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8DB">
        <w:rPr>
          <w:sz w:val="28"/>
          <w:szCs w:val="28"/>
        </w:rPr>
        <w:t>роцесс повышения инвестиционной привлекательности муниципального района и формирования имиджа надежного стратегического партнера требует постоянного совершенствования нормативно-правовой базы, использования новых инструментов поддержки на уровне муниципалитета.</w:t>
      </w:r>
    </w:p>
    <w:p w:rsidR="00D95E53" w:rsidRPr="00D95E53" w:rsidRDefault="00D95E53" w:rsidP="009A553A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D708DB">
        <w:rPr>
          <w:sz w:val="28"/>
          <w:szCs w:val="28"/>
        </w:rPr>
        <w:t>Особое место в инвестиционном законодательстве имеет формирование информационной инфраструктуры инвестиционной деятельности. Целесообразно установление мер, в том числе организационных, по информационной поддержк</w:t>
      </w:r>
      <w:r>
        <w:rPr>
          <w:sz w:val="28"/>
          <w:szCs w:val="28"/>
        </w:rPr>
        <w:t>е</w:t>
      </w:r>
      <w:r w:rsidRPr="00D708DB">
        <w:rPr>
          <w:sz w:val="28"/>
          <w:szCs w:val="28"/>
        </w:rPr>
        <w:t xml:space="preserve">. </w:t>
      </w:r>
      <w:r>
        <w:rPr>
          <w:sz w:val="28"/>
          <w:szCs w:val="28"/>
        </w:rPr>
        <w:t>В данном направлении администр</w:t>
      </w:r>
      <w:r w:rsidR="000F121C">
        <w:rPr>
          <w:sz w:val="28"/>
          <w:szCs w:val="28"/>
        </w:rPr>
        <w:t xml:space="preserve">ацией </w:t>
      </w:r>
      <w:r w:rsidR="000F121C" w:rsidRPr="00D708D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проделана определенная работа. На официальном сайте администрации </w:t>
      </w:r>
      <w:r w:rsidR="000F121C" w:rsidRPr="00D708DB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функционирует раздел «Инвестиционная политика», </w:t>
      </w:r>
      <w:r w:rsidRPr="00D95E53">
        <w:rPr>
          <w:sz w:val="28"/>
          <w:szCs w:val="28"/>
        </w:rPr>
        <w:t xml:space="preserve">предусмотрена возможность прямого обращения к сотруднику районной администрации ответственному за ведение инвестиционной политики. Одной из основных составляющих проводимой работы по устранению административных барьеров стало закрепление функций по работе с инвестором за одним структурным подразделением. </w:t>
      </w:r>
      <w:r w:rsidR="000F121C">
        <w:rPr>
          <w:sz w:val="28"/>
          <w:szCs w:val="28"/>
        </w:rPr>
        <w:t>Таковым является отдел инвестиций и развития МСП</w:t>
      </w:r>
      <w:r w:rsidRPr="00D95E53">
        <w:rPr>
          <w:sz w:val="28"/>
          <w:szCs w:val="28"/>
        </w:rPr>
        <w:t xml:space="preserve"> администрации муниципального района</w:t>
      </w:r>
      <w:r w:rsidR="000F121C">
        <w:rPr>
          <w:sz w:val="28"/>
          <w:szCs w:val="28"/>
        </w:rPr>
        <w:t>.</w:t>
      </w:r>
      <w:r w:rsidRPr="00D95E53">
        <w:rPr>
          <w:sz w:val="28"/>
          <w:szCs w:val="28"/>
        </w:rPr>
        <w:t xml:space="preserve"> 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 </w:t>
      </w:r>
      <w:r w:rsidRPr="00D708DB">
        <w:rPr>
          <w:sz w:val="28"/>
          <w:szCs w:val="28"/>
        </w:rPr>
        <w:t>Одним из ключевых аспектов улучшения инвестиционного и предпринимательского климата в муниципальном районе будет являться максимальное содействие инвесторам на ранних стадиях инвестиционного процесса, что включает в себя: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8DB">
        <w:rPr>
          <w:sz w:val="28"/>
          <w:szCs w:val="28"/>
        </w:rPr>
        <w:t>развитие региональной информационной системы для обеспечения потенциальных инвесторов сведениями о муниципальном районе с использованием различных каналов: Интернета, средств массовой информации, выпуска презентационных материалов, проведения специальных мероприятий;</w:t>
      </w:r>
    </w:p>
    <w:p w:rsidR="00D95E53" w:rsidRPr="00D708DB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8DB">
        <w:rPr>
          <w:sz w:val="28"/>
          <w:szCs w:val="28"/>
        </w:rPr>
        <w:t xml:space="preserve">содействие инвесторам по вопросам землеотвода, прохождения </w:t>
      </w:r>
      <w:r w:rsidR="005922E2">
        <w:rPr>
          <w:sz w:val="28"/>
          <w:szCs w:val="28"/>
        </w:rPr>
        <w:t>разрешительных процедур и т. д.</w:t>
      </w:r>
    </w:p>
    <w:p w:rsidR="00D95E53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  <w:r w:rsidRPr="00D708DB">
        <w:rPr>
          <w:sz w:val="28"/>
          <w:szCs w:val="28"/>
        </w:rPr>
        <w:t>Одной из форм поддержки может быть предоставление инвесторам, реализующим приоритетные инвестиционные проекты на территории муниципального района,  льгот при аренде объектов недвижимости и земельных участков.</w:t>
      </w:r>
    </w:p>
    <w:p w:rsidR="00D95E53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95E53" w:rsidRDefault="00D95E53" w:rsidP="005922E2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D35619">
        <w:rPr>
          <w:b/>
          <w:bCs/>
          <w:sz w:val="28"/>
          <w:szCs w:val="28"/>
        </w:rPr>
        <w:t>4</w:t>
      </w:r>
      <w:r w:rsidRPr="00287C7A">
        <w:rPr>
          <w:b/>
          <w:bCs/>
          <w:sz w:val="28"/>
          <w:szCs w:val="28"/>
        </w:rPr>
        <w:t xml:space="preserve"> Перспективные потребности муниципального района</w:t>
      </w:r>
      <w:r w:rsidR="004B7FAF">
        <w:rPr>
          <w:b/>
          <w:bCs/>
          <w:sz w:val="28"/>
          <w:szCs w:val="28"/>
        </w:rPr>
        <w:t xml:space="preserve"> </w:t>
      </w:r>
      <w:r w:rsidRPr="00287C7A">
        <w:rPr>
          <w:b/>
          <w:bCs/>
          <w:sz w:val="28"/>
          <w:szCs w:val="28"/>
        </w:rPr>
        <w:t>в инвестиционных ресурсах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C7A">
        <w:rPr>
          <w:sz w:val="28"/>
          <w:szCs w:val="28"/>
        </w:rPr>
        <w:t>Для обеспечения дальнейшего экономического роста муниципального района</w:t>
      </w:r>
      <w:r>
        <w:rPr>
          <w:sz w:val="28"/>
          <w:szCs w:val="28"/>
        </w:rPr>
        <w:t xml:space="preserve"> </w:t>
      </w:r>
      <w:r w:rsidRPr="00287C7A">
        <w:rPr>
          <w:sz w:val="28"/>
          <w:szCs w:val="28"/>
        </w:rPr>
        <w:t>необходим комплексный подход к проблеме привлечения инвестиционных ресурсов и активизации инвестиционной деятельности хозяйствующих субъектов.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C7A">
        <w:rPr>
          <w:sz w:val="28"/>
          <w:szCs w:val="28"/>
        </w:rPr>
        <w:lastRenderedPageBreak/>
        <w:t>Первостепенное значение приобретает анализ источников потенциальных инвестиций, достоверная оценка реальных возможностей их мобилизации, а также путей обеспечения эффективности привлекаемых инвестиций.</w:t>
      </w:r>
    </w:p>
    <w:p w:rsidR="00D95E53" w:rsidRPr="00287C7A" w:rsidRDefault="00D95E53" w:rsidP="00D95E5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287C7A">
        <w:rPr>
          <w:sz w:val="28"/>
          <w:szCs w:val="28"/>
        </w:rPr>
        <w:t>Инвестиционная привлекательность территории</w:t>
      </w:r>
      <w:r>
        <w:rPr>
          <w:sz w:val="28"/>
          <w:szCs w:val="28"/>
        </w:rPr>
        <w:t xml:space="preserve"> связана, прежде всего, с</w:t>
      </w:r>
      <w:r w:rsidRPr="00287C7A">
        <w:rPr>
          <w:sz w:val="28"/>
          <w:szCs w:val="28"/>
        </w:rPr>
        <w:t>: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уровнем административной поддержки инвестора,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благоприятными климатическими условиями;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потребительским потенциалом;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стоимостью и надежностью энергообеспечения;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уровнем развития финансовой и страховой инфраструктуры;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стабильным социально-политическим положением;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информацией о доступных инвестиционных площадках;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развитием магистральных инженерных сетей и головных сооружений (водоснабжение, газоснабжение, энергоснабжение, телекоммуникации);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созданием на территории муниципального района особых экономических зон.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C7A">
        <w:rPr>
          <w:sz w:val="28"/>
          <w:szCs w:val="28"/>
        </w:rPr>
        <w:t>Основными проблемами, ограничивающими активность, являются: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естественные ограничения в некоторых видах сырьевых ресурсов;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 xml:space="preserve">состояние транспортно-инфраструктурного потенциала </w:t>
      </w:r>
      <w:r>
        <w:rPr>
          <w:sz w:val="28"/>
          <w:szCs w:val="28"/>
        </w:rPr>
        <w:t>муниципального района</w:t>
      </w:r>
      <w:r w:rsidRPr="00287C7A">
        <w:rPr>
          <w:sz w:val="28"/>
          <w:szCs w:val="28"/>
        </w:rPr>
        <w:t>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неравномерная обеспеченность трудовыми ресурсами по отраслям и уровню квалификации;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высокая степень износа</w:t>
      </w:r>
      <w:r w:rsidR="00A52E6E">
        <w:rPr>
          <w:sz w:val="28"/>
          <w:szCs w:val="28"/>
        </w:rPr>
        <w:t xml:space="preserve"> специализированной техники и</w:t>
      </w:r>
      <w:r w:rsidRPr="00287C7A">
        <w:rPr>
          <w:sz w:val="28"/>
          <w:szCs w:val="28"/>
        </w:rPr>
        <w:t xml:space="preserve"> систем коммунального хозяйства;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территориальные и экологические ограничения, имеющиеся на территории муниципального района;</w:t>
      </w:r>
    </w:p>
    <w:p w:rsidR="00D95E53" w:rsidRPr="00287C7A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7C7A">
        <w:rPr>
          <w:sz w:val="28"/>
          <w:szCs w:val="28"/>
        </w:rPr>
        <w:t>недостаточ</w:t>
      </w:r>
      <w:r w:rsidR="005922E2">
        <w:rPr>
          <w:sz w:val="28"/>
          <w:szCs w:val="28"/>
        </w:rPr>
        <w:t>ность финансовых ресурсов.</w:t>
      </w:r>
    </w:p>
    <w:p w:rsidR="00310097" w:rsidRDefault="00310097" w:rsidP="00D95E53">
      <w:pPr>
        <w:pStyle w:val="a6"/>
        <w:jc w:val="center"/>
        <w:rPr>
          <w:b/>
          <w:bCs/>
          <w:sz w:val="28"/>
          <w:szCs w:val="28"/>
        </w:rPr>
      </w:pPr>
    </w:p>
    <w:p w:rsidR="00310097" w:rsidRDefault="00310097" w:rsidP="00D95E53">
      <w:pPr>
        <w:pStyle w:val="a6"/>
        <w:jc w:val="center"/>
        <w:rPr>
          <w:b/>
          <w:bCs/>
          <w:sz w:val="28"/>
          <w:szCs w:val="28"/>
        </w:rPr>
      </w:pPr>
    </w:p>
    <w:p w:rsidR="00D95E53" w:rsidRDefault="00D95E53" w:rsidP="00D95E53">
      <w:pPr>
        <w:pStyle w:val="a6"/>
        <w:jc w:val="center"/>
        <w:rPr>
          <w:b/>
          <w:bCs/>
          <w:sz w:val="28"/>
          <w:szCs w:val="28"/>
        </w:rPr>
      </w:pPr>
      <w:r w:rsidRPr="00FF45FC">
        <w:rPr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Стратегические цели</w:t>
      </w:r>
      <w:r w:rsidRPr="00FF45FC">
        <w:rPr>
          <w:b/>
          <w:bCs/>
          <w:sz w:val="28"/>
          <w:szCs w:val="28"/>
        </w:rPr>
        <w:t xml:space="preserve"> развития инвестиционной деятельности муниципального района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 xml:space="preserve">Стратегическая цель </w:t>
      </w:r>
      <w:r w:rsidR="00F5414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Pr="00376A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E9">
        <w:rPr>
          <w:sz w:val="28"/>
          <w:szCs w:val="28"/>
        </w:rPr>
        <w:t>Развитие туризма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2A0427">
        <w:rPr>
          <w:b/>
          <w:sz w:val="28"/>
          <w:szCs w:val="28"/>
        </w:rPr>
        <w:t>Обоснование к стратегической цели:</w:t>
      </w:r>
      <w:r w:rsidRPr="007377E9">
        <w:rPr>
          <w:sz w:val="28"/>
          <w:szCs w:val="28"/>
        </w:rPr>
        <w:t xml:space="preserve"> </w:t>
      </w:r>
      <w:r w:rsidRPr="002A0427">
        <w:rPr>
          <w:sz w:val="28"/>
          <w:szCs w:val="28"/>
        </w:rPr>
        <w:t>Туризм – одна из наиболее перспективных и высокодоходных отраслей в экономике, потенциал</w:t>
      </w:r>
      <w:r>
        <w:rPr>
          <w:sz w:val="28"/>
          <w:szCs w:val="28"/>
        </w:rPr>
        <w:t>,</w:t>
      </w:r>
      <w:r w:rsidRPr="002A0427">
        <w:rPr>
          <w:sz w:val="28"/>
          <w:szCs w:val="28"/>
        </w:rPr>
        <w:t xml:space="preserve"> которой </w:t>
      </w:r>
      <w:r>
        <w:rPr>
          <w:sz w:val="28"/>
          <w:szCs w:val="28"/>
        </w:rPr>
        <w:t>используется не в полной мере</w:t>
      </w:r>
      <w:r w:rsidRPr="002A0427">
        <w:rPr>
          <w:sz w:val="28"/>
          <w:szCs w:val="28"/>
        </w:rPr>
        <w:t>.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2A0427">
        <w:rPr>
          <w:sz w:val="28"/>
          <w:szCs w:val="28"/>
        </w:rPr>
        <w:t>Основным благоприятным фактором развития туризма является пов</w:t>
      </w:r>
      <w:r>
        <w:rPr>
          <w:sz w:val="28"/>
          <w:szCs w:val="28"/>
        </w:rPr>
        <w:t>ышение внимания к отдыху на территории муниципального района</w:t>
      </w:r>
      <w:r w:rsidRPr="002A0427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Pr="002A0427">
        <w:rPr>
          <w:sz w:val="28"/>
          <w:szCs w:val="28"/>
        </w:rPr>
        <w:t>то</w:t>
      </w:r>
      <w:r>
        <w:rPr>
          <w:sz w:val="28"/>
          <w:szCs w:val="28"/>
        </w:rPr>
        <w:t>,</w:t>
      </w:r>
      <w:r w:rsidRPr="002A0427">
        <w:rPr>
          <w:sz w:val="28"/>
          <w:szCs w:val="28"/>
        </w:rPr>
        <w:t xml:space="preserve"> в первую очередь</w:t>
      </w:r>
      <w:r>
        <w:rPr>
          <w:sz w:val="28"/>
          <w:szCs w:val="28"/>
        </w:rPr>
        <w:t>,</w:t>
      </w:r>
      <w:r w:rsidRPr="002A0427">
        <w:rPr>
          <w:sz w:val="28"/>
          <w:szCs w:val="28"/>
        </w:rPr>
        <w:t xml:space="preserve"> возможность привлечения дополнительного туристического потока за счет активного маркетинга территории.</w:t>
      </w:r>
    </w:p>
    <w:p w:rsidR="00D95E53" w:rsidRPr="002A0427" w:rsidRDefault="00D95E53" w:rsidP="00D95E53">
      <w:pPr>
        <w:ind w:firstLine="567"/>
        <w:jc w:val="both"/>
        <w:rPr>
          <w:sz w:val="28"/>
          <w:szCs w:val="28"/>
        </w:rPr>
      </w:pPr>
      <w:r w:rsidRPr="002A0427">
        <w:rPr>
          <w:sz w:val="28"/>
          <w:szCs w:val="28"/>
        </w:rPr>
        <w:t>Туризм играет важную роль в решении социальных проблем, стимулируя создание дополнительных рабочих мест, обеспечивая занятость и пов</w:t>
      </w:r>
      <w:r>
        <w:rPr>
          <w:sz w:val="28"/>
          <w:szCs w:val="28"/>
        </w:rPr>
        <w:t>ышение качества жизни населения.</w:t>
      </w:r>
      <w:r w:rsidRPr="002A0427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 w:rsidRPr="002A0427">
        <w:rPr>
          <w:sz w:val="28"/>
          <w:szCs w:val="28"/>
        </w:rPr>
        <w:t xml:space="preserve"> туризм является одним из важных механизмов оживления экономики, поскольку туриндустрия оказывает </w:t>
      </w:r>
      <w:r w:rsidRPr="002A0427">
        <w:rPr>
          <w:sz w:val="28"/>
          <w:szCs w:val="28"/>
        </w:rPr>
        <w:lastRenderedPageBreak/>
        <w:t>стимулирующее воздействие на развитие сопутствующих туризму сфер экономической деятельности, таких</w:t>
      </w:r>
      <w:r>
        <w:rPr>
          <w:sz w:val="28"/>
          <w:szCs w:val="28"/>
        </w:rPr>
        <w:t xml:space="preserve"> как транспорт, связь, торговля и</w:t>
      </w:r>
      <w:r w:rsidRPr="002A0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общественное питание, </w:t>
      </w:r>
      <w:r w:rsidRPr="002A0427">
        <w:rPr>
          <w:sz w:val="28"/>
          <w:szCs w:val="28"/>
        </w:rPr>
        <w:t xml:space="preserve">производство сувенирной продукции, сфера услуг, сельское хозяйство, строительство и других, выступает катализатором социально-экономического развития </w:t>
      </w:r>
      <w:r>
        <w:rPr>
          <w:sz w:val="28"/>
          <w:szCs w:val="28"/>
        </w:rPr>
        <w:t>территории</w:t>
      </w:r>
      <w:r w:rsidRPr="002A0427">
        <w:rPr>
          <w:sz w:val="28"/>
          <w:szCs w:val="28"/>
        </w:rPr>
        <w:t>.</w:t>
      </w:r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  <w:r w:rsidRPr="00F64957">
        <w:rPr>
          <w:b/>
          <w:sz w:val="28"/>
          <w:szCs w:val="28"/>
        </w:rPr>
        <w:t>Предпосылки:</w:t>
      </w:r>
    </w:p>
    <w:p w:rsidR="00D95E53" w:rsidRPr="0025243E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43E">
        <w:rPr>
          <w:sz w:val="28"/>
          <w:szCs w:val="28"/>
        </w:rPr>
        <w:t>живописн</w:t>
      </w:r>
      <w:r>
        <w:rPr>
          <w:sz w:val="28"/>
          <w:szCs w:val="28"/>
        </w:rPr>
        <w:t>ые места для отдыха (озера, реки, лесные массивы)</w:t>
      </w:r>
      <w:r w:rsidRPr="0025243E">
        <w:rPr>
          <w:sz w:val="28"/>
          <w:szCs w:val="28"/>
        </w:rPr>
        <w:t>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 культурного наследия и других туристско-ориентированных мест и объектов для показа;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культурно-познавательного материала, основанного на сведениях о проживании известных деятелей искусства и науки;</w:t>
      </w:r>
      <w:r w:rsidRPr="00196D7B">
        <w:rPr>
          <w:sz w:val="28"/>
          <w:szCs w:val="28"/>
        </w:rPr>
        <w:t xml:space="preserve"> 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удобное расположение территории района (прямое автомобильное и железнодорожное сообщение с Махачкалой и другими городами республики, разветвленная сеть автомобильных дорог);</w:t>
      </w:r>
    </w:p>
    <w:p w:rsidR="00D95E53" w:rsidRPr="00196D7B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работы с молодежью по профориентации на обучение в сфере туризма</w:t>
      </w:r>
      <w:r w:rsidRPr="00196D7B">
        <w:rPr>
          <w:sz w:val="28"/>
          <w:szCs w:val="28"/>
        </w:rPr>
        <w:t>;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потребность в создании новых рабочих мест;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увеличение доходов населения, бюджета территории;</w:t>
      </w:r>
    </w:p>
    <w:p w:rsidR="00D95E53" w:rsidRDefault="00D95E53" w:rsidP="00D95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оживление местной культурной жизни;</w:t>
      </w:r>
    </w:p>
    <w:p w:rsidR="00D95E53" w:rsidRDefault="00D95E53" w:rsidP="00D95E53">
      <w:pPr>
        <w:jc w:val="both"/>
        <w:rPr>
          <w:sz w:val="28"/>
          <w:szCs w:val="28"/>
        </w:rPr>
      </w:pPr>
      <w:r w:rsidRPr="002D7CB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перспектива пов</w:t>
      </w:r>
      <w:r w:rsidR="005922E2">
        <w:rPr>
          <w:sz w:val="28"/>
          <w:szCs w:val="28"/>
        </w:rPr>
        <w:t>ышения привлекательности района.</w:t>
      </w:r>
    </w:p>
    <w:p w:rsidR="00D95E53" w:rsidRPr="006F0B0F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0B0F">
        <w:rPr>
          <w:sz w:val="28"/>
          <w:szCs w:val="28"/>
        </w:rPr>
        <w:t xml:space="preserve">Таким образом, ресурсы, которыми располагает </w:t>
      </w:r>
      <w:r w:rsidR="005922E2">
        <w:rPr>
          <w:sz w:val="28"/>
          <w:szCs w:val="28"/>
        </w:rPr>
        <w:t>Кизилюртовский</w:t>
      </w:r>
      <w:r w:rsidRPr="006F0B0F">
        <w:rPr>
          <w:sz w:val="28"/>
          <w:szCs w:val="28"/>
        </w:rPr>
        <w:t xml:space="preserve"> район, позволяют реализовать проект создания особой экономической зон</w:t>
      </w:r>
      <w:r>
        <w:rPr>
          <w:sz w:val="28"/>
          <w:szCs w:val="28"/>
        </w:rPr>
        <w:t>ы туристско-рекреационного типа</w:t>
      </w:r>
      <w:r w:rsidRPr="006F0B0F">
        <w:rPr>
          <w:sz w:val="28"/>
          <w:szCs w:val="28"/>
        </w:rPr>
        <w:t>. А уникальный сплав природных и исторических памятников, имен и событий этой территории значительно повышает ее конкурентоспособность в плане развития рекреационного, экологического и активного туризма в качестве приоритетного направления развития всей территории.</w:t>
      </w:r>
    </w:p>
    <w:p w:rsidR="00D95E53" w:rsidRDefault="00D95E53" w:rsidP="005922E2">
      <w:pPr>
        <w:ind w:firstLine="709"/>
        <w:jc w:val="both"/>
        <w:rPr>
          <w:b/>
          <w:sz w:val="28"/>
          <w:szCs w:val="28"/>
        </w:rPr>
      </w:pPr>
      <w:r w:rsidRPr="006F0B0F">
        <w:rPr>
          <w:sz w:val="28"/>
          <w:szCs w:val="28"/>
        </w:rPr>
        <w:t>Еще одним важным ресурсом для реализации проекта создания особой экономической зоны туристско-рекреационного типа является</w:t>
      </w:r>
      <w:r w:rsidR="005922E2">
        <w:rPr>
          <w:sz w:val="28"/>
          <w:szCs w:val="28"/>
        </w:rPr>
        <w:t xml:space="preserve"> заказник «Янгиюртовский», на территории которого находится Памятник природы озеро Шайтан-Казак.</w:t>
      </w:r>
      <w:r w:rsidRPr="006F0B0F">
        <w:rPr>
          <w:sz w:val="28"/>
          <w:szCs w:val="28"/>
        </w:rPr>
        <w:t xml:space="preserve"> </w:t>
      </w:r>
    </w:p>
    <w:p w:rsidR="00D95E53" w:rsidRPr="00F64957" w:rsidRDefault="00D95E53" w:rsidP="00D95E53">
      <w:pPr>
        <w:ind w:firstLine="567"/>
        <w:jc w:val="both"/>
        <w:rPr>
          <w:b/>
          <w:sz w:val="28"/>
          <w:szCs w:val="28"/>
        </w:rPr>
      </w:pPr>
      <w:r w:rsidRPr="00F64957">
        <w:rPr>
          <w:b/>
          <w:sz w:val="28"/>
          <w:szCs w:val="28"/>
        </w:rPr>
        <w:t>Ограничения:</w:t>
      </w:r>
    </w:p>
    <w:p w:rsidR="00D95E53" w:rsidRDefault="005922E2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 </w:t>
      </w:r>
      <w:r w:rsidR="00D95E53">
        <w:rPr>
          <w:sz w:val="28"/>
          <w:szCs w:val="28"/>
        </w:rPr>
        <w:t>развитая транспортная инфраструктура (низкое качество дорог и уровня придорожного обслуживания);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инвестиционных площадок, имеющих необходимую инженерную инфраструктуру;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5D66">
        <w:rPr>
          <w:sz w:val="28"/>
          <w:szCs w:val="28"/>
        </w:rPr>
        <w:t xml:space="preserve">недостаточный уровень </w:t>
      </w:r>
      <w:r>
        <w:rPr>
          <w:sz w:val="28"/>
          <w:szCs w:val="28"/>
        </w:rPr>
        <w:t>развития информационной, гостиничной, коммунальной инфраструктуры, индустрии отдыха и развлечений (средства размещения, объекты досуга);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недостаток объектов экскурсионного показа, пригодных для посещения туристами (памятников градостроительства и архитектуры, памятников археологии, памятных мест);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проблемы сохранения экологии, в том числе, утилизация твердых бытовых отходов;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недостаточное количество туров, сформированных по современной методике;</w:t>
      </w: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устойчивых связей между организациями, ориентированными на удовлетворение потребностей в туризме</w:t>
      </w:r>
      <w:r w:rsidR="005922E2">
        <w:rPr>
          <w:sz w:val="28"/>
          <w:szCs w:val="28"/>
        </w:rPr>
        <w:t>.</w:t>
      </w:r>
    </w:p>
    <w:p w:rsidR="005A5AC2" w:rsidRDefault="005A5AC2" w:rsidP="00D95E53">
      <w:pPr>
        <w:jc w:val="center"/>
        <w:rPr>
          <w:b/>
          <w:sz w:val="28"/>
          <w:szCs w:val="28"/>
        </w:rPr>
      </w:pPr>
    </w:p>
    <w:p w:rsidR="00434AEC" w:rsidRPr="0070656C" w:rsidRDefault="00434AEC" w:rsidP="00434AE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656C">
        <w:rPr>
          <w:b/>
          <w:bCs/>
          <w:sz w:val="28"/>
          <w:szCs w:val="28"/>
        </w:rPr>
        <w:t>Стратегическая цель №</w:t>
      </w:r>
      <w:r>
        <w:rPr>
          <w:b/>
          <w:bCs/>
          <w:sz w:val="28"/>
          <w:szCs w:val="28"/>
        </w:rPr>
        <w:t xml:space="preserve"> 2</w:t>
      </w:r>
      <w:r w:rsidRPr="0070656C">
        <w:rPr>
          <w:b/>
          <w:bCs/>
          <w:sz w:val="28"/>
          <w:szCs w:val="28"/>
        </w:rPr>
        <w:t xml:space="preserve">: </w:t>
      </w:r>
      <w:r w:rsidRPr="0070656C">
        <w:rPr>
          <w:sz w:val="28"/>
          <w:szCs w:val="28"/>
        </w:rPr>
        <w:t>Развитие агропромышл</w:t>
      </w:r>
      <w:r>
        <w:rPr>
          <w:sz w:val="28"/>
          <w:szCs w:val="28"/>
        </w:rPr>
        <w:t>енного комплекса</w:t>
      </w:r>
    </w:p>
    <w:p w:rsidR="00434AEC" w:rsidRPr="001519E2" w:rsidRDefault="00434AEC" w:rsidP="00434AEC">
      <w:pPr>
        <w:ind w:firstLine="709"/>
        <w:jc w:val="both"/>
        <w:rPr>
          <w:sz w:val="28"/>
          <w:szCs w:val="28"/>
        </w:rPr>
      </w:pPr>
      <w:r w:rsidRPr="001519E2">
        <w:rPr>
          <w:b/>
          <w:sz w:val="28"/>
          <w:szCs w:val="28"/>
        </w:rPr>
        <w:t xml:space="preserve">Обоснование к стратегической цели: </w:t>
      </w:r>
      <w:r w:rsidRPr="001519E2">
        <w:rPr>
          <w:sz w:val="28"/>
          <w:szCs w:val="28"/>
        </w:rPr>
        <w:t>Сельское хозяйство – одна из важнейших отраслей материального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производства: возделывание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сельскохозяйственных культур и разведение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сельскохозяйственных животных для получения земледельческой и</w:t>
      </w:r>
      <w:r>
        <w:rPr>
          <w:sz w:val="28"/>
          <w:szCs w:val="28"/>
        </w:rPr>
        <w:t xml:space="preserve"> </w:t>
      </w:r>
      <w:r w:rsidRPr="001519E2">
        <w:rPr>
          <w:sz w:val="28"/>
          <w:szCs w:val="28"/>
        </w:rPr>
        <w:t>животноводческой продукции.</w:t>
      </w:r>
    </w:p>
    <w:p w:rsidR="00434AEC" w:rsidRPr="00D95E53" w:rsidRDefault="00434AEC" w:rsidP="00434AEC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Сельское хозяйство на терри</w:t>
      </w:r>
      <w:r>
        <w:rPr>
          <w:sz w:val="28"/>
          <w:szCs w:val="28"/>
        </w:rPr>
        <w:t>тории муниципального района</w:t>
      </w:r>
      <w:r w:rsidRPr="00D95E53">
        <w:rPr>
          <w:sz w:val="28"/>
          <w:szCs w:val="28"/>
        </w:rPr>
        <w:t xml:space="preserve"> за предыдущие 20 лет претерпело ряд изменений в худшую строну. Благодаря мягкому климату и плодородным почвам земли района идеально подходят для выращивания многолетних</w:t>
      </w:r>
      <w:r>
        <w:rPr>
          <w:sz w:val="28"/>
          <w:szCs w:val="28"/>
        </w:rPr>
        <w:t xml:space="preserve"> плодовых</w:t>
      </w:r>
      <w:r w:rsidRPr="00D95E53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 xml:space="preserve">. </w:t>
      </w:r>
      <w:r w:rsidRPr="00D95E53">
        <w:rPr>
          <w:sz w:val="28"/>
          <w:szCs w:val="28"/>
        </w:rPr>
        <w:t>Но в связи с принятием «сухого закона» многие насаждения винограда были выкорчеваны и переориентированы на посадку зерновых, что не лучшим образом сказалось на реальном секторе экономики района. Сады в виду отсутствия государственной поддержки пришли в упадок. На сегодняшний день администрацией</w:t>
      </w:r>
      <w:r w:rsidRPr="00B233E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D95E53">
        <w:rPr>
          <w:sz w:val="28"/>
          <w:szCs w:val="28"/>
        </w:rPr>
        <w:t xml:space="preserve"> ведется работа по возрождению некогда успешной и приоритетной отрасли экономики района – сельского хозяйства. </w:t>
      </w:r>
    </w:p>
    <w:p w:rsidR="00434AEC" w:rsidRPr="00D95E53" w:rsidRDefault="00434AEC" w:rsidP="00434AEC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>Доля сельского хозяйства в 21% в ВТП района – катастрофически недостаточна для вовлечения экономики района в бурно</w:t>
      </w:r>
      <w:r>
        <w:rPr>
          <w:sz w:val="28"/>
          <w:szCs w:val="28"/>
        </w:rPr>
        <w:t xml:space="preserve"> </w:t>
      </w:r>
      <w:r w:rsidRPr="00D95E53">
        <w:rPr>
          <w:sz w:val="28"/>
          <w:szCs w:val="28"/>
        </w:rPr>
        <w:t xml:space="preserve">развивающийся рынок сельскохозяйственной продукции как республики, так и страны в целом. </w:t>
      </w:r>
    </w:p>
    <w:p w:rsidR="00434AEC" w:rsidRPr="00D95E53" w:rsidRDefault="00434AEC" w:rsidP="00434AEC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прогнозном периоде усиливает свои стратегические позиции сельское хозяйство. Решается проблема оптимизации отраслевой структуры за счет восстановления потенциала животноводческой отрасли, строительства животноводческих комплексов, ферм и птицефабрик. Намечается создание закупочных и перерабатывающих предприятий. </w:t>
      </w:r>
      <w:r>
        <w:rPr>
          <w:sz w:val="28"/>
          <w:szCs w:val="28"/>
        </w:rPr>
        <w:t>Увеличиваются площади по закладке плодовых садов и виноградников.</w:t>
      </w:r>
      <w:r w:rsidRPr="00D95E53">
        <w:rPr>
          <w:sz w:val="28"/>
          <w:szCs w:val="28"/>
        </w:rPr>
        <w:t xml:space="preserve">  </w:t>
      </w:r>
    </w:p>
    <w:p w:rsidR="00434AEC" w:rsidRPr="00D95E53" w:rsidRDefault="00434AEC" w:rsidP="00434AEC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связи с этим видится перспективным кластерный подход к развитию сельского хозяйства на территории </w:t>
      </w:r>
      <w:r>
        <w:rPr>
          <w:sz w:val="28"/>
          <w:szCs w:val="28"/>
        </w:rPr>
        <w:t>муниципального района,</w:t>
      </w:r>
      <w:r w:rsidRPr="00D95E53">
        <w:rPr>
          <w:sz w:val="28"/>
          <w:szCs w:val="28"/>
        </w:rPr>
        <w:t xml:space="preserve"> так как он предполагает полный цикл производства, обработки и реализации конечного продукта. Соответственно возрастет доля добавленной стоимости в ВТП района. </w:t>
      </w:r>
    </w:p>
    <w:p w:rsidR="00434AEC" w:rsidRPr="00D95E53" w:rsidRDefault="00434AEC" w:rsidP="00434AEC">
      <w:pPr>
        <w:ind w:firstLine="709"/>
        <w:jc w:val="both"/>
        <w:rPr>
          <w:sz w:val="28"/>
          <w:szCs w:val="28"/>
        </w:rPr>
      </w:pPr>
      <w:r w:rsidRPr="00D95E53">
        <w:rPr>
          <w:sz w:val="28"/>
          <w:szCs w:val="28"/>
        </w:rPr>
        <w:t xml:space="preserve">В целях стимулирования развития сельского хозяйства в районе решается вопрос создания организации по сбыту сельскохозяйственной продукции, а также создание в районном центре МТС, обеспечивающей, потребности сельхозпроизводителей района в высококачественной сельскохозяйственной технике на условиях найма. </w:t>
      </w:r>
    </w:p>
    <w:p w:rsidR="00434AEC" w:rsidRDefault="00434AEC" w:rsidP="00434AEC">
      <w:pPr>
        <w:ind w:firstLine="709"/>
        <w:jc w:val="both"/>
        <w:rPr>
          <w:b/>
          <w:sz w:val="28"/>
          <w:szCs w:val="28"/>
        </w:rPr>
      </w:pPr>
      <w:r w:rsidRPr="00B03F00">
        <w:rPr>
          <w:b/>
          <w:sz w:val="28"/>
          <w:szCs w:val="28"/>
        </w:rPr>
        <w:t>Предпосылки:</w:t>
      </w:r>
    </w:p>
    <w:p w:rsidR="00434AEC" w:rsidRPr="003216F7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благоприятное </w:t>
      </w:r>
      <w:r w:rsidRPr="003216F7">
        <w:rPr>
          <w:sz w:val="28"/>
          <w:szCs w:val="28"/>
        </w:rPr>
        <w:t>сочетание природных факторов, оказывающих наибольшее влияние на состав возд</w:t>
      </w:r>
      <w:r>
        <w:rPr>
          <w:sz w:val="28"/>
          <w:szCs w:val="28"/>
        </w:rPr>
        <w:t>елываемых культур и урожайность; к</w:t>
      </w:r>
      <w:r w:rsidRPr="003216F7">
        <w:rPr>
          <w:sz w:val="28"/>
          <w:szCs w:val="28"/>
        </w:rPr>
        <w:t xml:space="preserve"> этим факторам относятся: рельеф поверхности, агроклиматические условия, состав почв</w:t>
      </w:r>
      <w:r>
        <w:rPr>
          <w:sz w:val="28"/>
          <w:szCs w:val="28"/>
        </w:rPr>
        <w:t>;</w:t>
      </w:r>
    </w:p>
    <w:p w:rsidR="00434AEC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перспектива увеличения площади земельных участков, предоставляемых для развития новых крестьянских (фермерских) хозяйств;</w:t>
      </w:r>
    </w:p>
    <w:p w:rsidR="00434AEC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благоприятные условия для развития рыбной отрасли;</w:t>
      </w:r>
    </w:p>
    <w:p w:rsidR="00434AEC" w:rsidRDefault="00434AEC" w:rsidP="00434A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наличие свободных инвестиционных площадок, предназначенных для ведения сельского хозяйства (сельскохозяйственного производства).</w:t>
      </w:r>
    </w:p>
    <w:p w:rsidR="00434AEC" w:rsidRPr="00827791" w:rsidRDefault="00434AEC" w:rsidP="00434AEC">
      <w:pPr>
        <w:ind w:firstLine="709"/>
        <w:jc w:val="both"/>
        <w:rPr>
          <w:b/>
          <w:sz w:val="28"/>
          <w:szCs w:val="28"/>
        </w:rPr>
      </w:pPr>
      <w:r w:rsidRPr="00827791">
        <w:rPr>
          <w:b/>
          <w:sz w:val="28"/>
          <w:szCs w:val="28"/>
        </w:rPr>
        <w:t>Ограничения:</w:t>
      </w:r>
    </w:p>
    <w:p w:rsidR="00434AEC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27791">
        <w:rPr>
          <w:sz w:val="28"/>
          <w:szCs w:val="28"/>
        </w:rPr>
        <w:t xml:space="preserve">ирусные инфекции, </w:t>
      </w:r>
      <w:r>
        <w:rPr>
          <w:sz w:val="28"/>
          <w:szCs w:val="28"/>
        </w:rPr>
        <w:t>угрожающие развитию скотоводства и птицеводства;</w:t>
      </w:r>
    </w:p>
    <w:p w:rsidR="00434AEC" w:rsidRPr="002D7CB6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заработной платы работников сельского хозяйства;</w:t>
      </w:r>
    </w:p>
    <w:p w:rsidR="00434AEC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высокий моральный и физический износ техники и оборудования в большинстве предприятий сельскохозяйственного производства;</w:t>
      </w:r>
    </w:p>
    <w:p w:rsidR="00434AEC" w:rsidRPr="00827791" w:rsidRDefault="00434AEC" w:rsidP="00434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СПоКов для реализации продукции личных подсобных хозяйств.</w:t>
      </w:r>
    </w:p>
    <w:p w:rsidR="00434AEC" w:rsidRPr="00D40FF0" w:rsidRDefault="00434AEC" w:rsidP="00434AEC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F2663" w:rsidRDefault="002F2663" w:rsidP="002F2663">
      <w:pPr>
        <w:ind w:firstLine="567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 xml:space="preserve">Стратегическая цель </w:t>
      </w:r>
      <w:r>
        <w:rPr>
          <w:b/>
          <w:sz w:val="28"/>
          <w:szCs w:val="28"/>
        </w:rPr>
        <w:t>№ 3</w:t>
      </w:r>
      <w:r w:rsidRPr="00376A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E9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потребительского рынка</w:t>
      </w:r>
    </w:p>
    <w:p w:rsidR="002F2663" w:rsidRPr="00594A6C" w:rsidRDefault="002F2663" w:rsidP="002F2663">
      <w:pPr>
        <w:ind w:firstLine="567"/>
        <w:jc w:val="both"/>
        <w:rPr>
          <w:sz w:val="28"/>
          <w:szCs w:val="28"/>
        </w:rPr>
      </w:pPr>
      <w:r w:rsidRPr="00CB0F06">
        <w:rPr>
          <w:b/>
          <w:sz w:val="28"/>
          <w:szCs w:val="28"/>
        </w:rPr>
        <w:t>Обоснование к стратегической цели</w:t>
      </w:r>
      <w:r w:rsidRPr="002E484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94A6C">
        <w:rPr>
          <w:sz w:val="28"/>
          <w:szCs w:val="28"/>
        </w:rPr>
        <w:t xml:space="preserve">Наибольший вклад в формирование ВТП </w:t>
      </w:r>
      <w:r>
        <w:rPr>
          <w:sz w:val="28"/>
          <w:szCs w:val="28"/>
        </w:rPr>
        <w:t>муниципального района</w:t>
      </w:r>
      <w:r w:rsidRPr="00D95E53">
        <w:rPr>
          <w:sz w:val="28"/>
          <w:szCs w:val="28"/>
        </w:rPr>
        <w:t xml:space="preserve"> </w:t>
      </w:r>
      <w:r w:rsidRPr="00594A6C">
        <w:rPr>
          <w:sz w:val="28"/>
          <w:szCs w:val="28"/>
        </w:rPr>
        <w:t>вносит «оптовая и розничная торговля», которая в течение времени имеет тенденцию к увеличению. В торговлю и смежные отрасли как в вид деятельности по официальн</w:t>
      </w:r>
      <w:r>
        <w:rPr>
          <w:sz w:val="28"/>
          <w:szCs w:val="28"/>
        </w:rPr>
        <w:t>ым данным вовлечено порядка</w:t>
      </w:r>
      <w:r w:rsidR="00074339">
        <w:rPr>
          <w:sz w:val="28"/>
          <w:szCs w:val="28"/>
        </w:rPr>
        <w:t xml:space="preserve"> 860</w:t>
      </w:r>
      <w:r>
        <w:rPr>
          <w:sz w:val="28"/>
          <w:szCs w:val="28"/>
        </w:rPr>
        <w:t xml:space="preserve">     </w:t>
      </w:r>
      <w:r w:rsidRPr="00594A6C">
        <w:rPr>
          <w:sz w:val="28"/>
          <w:szCs w:val="28"/>
        </w:rPr>
        <w:t xml:space="preserve"> </w:t>
      </w:r>
      <w:r w:rsidRPr="00074339">
        <w:rPr>
          <w:sz w:val="28"/>
          <w:szCs w:val="28"/>
        </w:rPr>
        <w:t>человек</w:t>
      </w:r>
      <w:r w:rsidRPr="00594A6C">
        <w:rPr>
          <w:sz w:val="28"/>
          <w:szCs w:val="28"/>
        </w:rPr>
        <w:t>, но реальная цифра на порядок выше, в виду того что практически все взрослое население муниципального района тем или иным образом занимается данным видом деятельности. Обусловлено это, прежде всего высоким покупательским спросом населения на товары первой необходимости, а так же растущими потребностями населения в премиальной продукции. Однако высокие показатели в торговле не характеризуют экономику района как успешную, в виду того что в данной сфере не формируется добавленная стоимость. Инвестиционная деятельность в данной отрасли на территории района высокая в основном за счет частных финансовых вливаний и активного участия малого и среднего предпринимательства.</w:t>
      </w:r>
    </w:p>
    <w:p w:rsidR="002F2663" w:rsidRDefault="002F2663" w:rsidP="002F2663">
      <w:pPr>
        <w:ind w:firstLine="709"/>
        <w:jc w:val="both"/>
        <w:rPr>
          <w:b/>
          <w:sz w:val="28"/>
          <w:szCs w:val="28"/>
        </w:rPr>
      </w:pPr>
      <w:r w:rsidRPr="002E4848">
        <w:rPr>
          <w:b/>
          <w:sz w:val="28"/>
          <w:szCs w:val="28"/>
        </w:rPr>
        <w:t>Предпосылки:</w:t>
      </w:r>
    </w:p>
    <w:p w:rsidR="002F2663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свободных земельных участков под оптово-розничные рынки;</w:t>
      </w:r>
    </w:p>
    <w:p w:rsidR="002F2663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высокая предпринимательская активность населения района;</w:t>
      </w:r>
    </w:p>
    <w:p w:rsidR="002F2663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окупаемость капитальных вложений за относительно короткий период (1 год);</w:t>
      </w:r>
    </w:p>
    <w:p w:rsidR="002F2663" w:rsidRDefault="002F2663" w:rsidP="002F2663">
      <w:pPr>
        <w:ind w:firstLine="709"/>
        <w:jc w:val="both"/>
        <w:rPr>
          <w:b/>
          <w:sz w:val="28"/>
          <w:szCs w:val="28"/>
        </w:rPr>
      </w:pPr>
      <w:r w:rsidRPr="00CB0F06">
        <w:rPr>
          <w:b/>
          <w:sz w:val="28"/>
          <w:szCs w:val="28"/>
        </w:rPr>
        <w:t>Ограничения:</w:t>
      </w:r>
    </w:p>
    <w:p w:rsidR="002F2663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на территории района оптово-розничных сетей;</w:t>
      </w:r>
    </w:p>
    <w:p w:rsidR="002F2663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уклонение от уплаты налогов субъектов торговли;</w:t>
      </w:r>
    </w:p>
    <w:p w:rsidR="002F2663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слабо развитая инфраструктура и информационное обеспечение;</w:t>
      </w:r>
    </w:p>
    <w:p w:rsidR="002F2663" w:rsidRPr="00594A6C" w:rsidRDefault="002F2663" w:rsidP="002F26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слабо развитая конкуренция.</w:t>
      </w:r>
    </w:p>
    <w:p w:rsidR="00DD4A3C" w:rsidRDefault="00DD4A3C" w:rsidP="00D95E53">
      <w:pPr>
        <w:ind w:firstLine="709"/>
        <w:jc w:val="both"/>
        <w:rPr>
          <w:b/>
          <w:sz w:val="28"/>
          <w:szCs w:val="28"/>
        </w:rPr>
      </w:pPr>
    </w:p>
    <w:p w:rsidR="00D95E53" w:rsidRPr="00376AA9" w:rsidRDefault="00D95E53" w:rsidP="00D95E53">
      <w:pPr>
        <w:ind w:firstLine="709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>Стратегическая цель №</w:t>
      </w:r>
      <w:r w:rsidR="00F54148">
        <w:rPr>
          <w:b/>
          <w:sz w:val="28"/>
          <w:szCs w:val="28"/>
        </w:rPr>
        <w:t xml:space="preserve"> </w:t>
      </w:r>
      <w:r w:rsidR="002F2663">
        <w:rPr>
          <w:b/>
          <w:sz w:val="28"/>
          <w:szCs w:val="28"/>
        </w:rPr>
        <w:t>4</w:t>
      </w:r>
      <w:r w:rsidRPr="00376AA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Развитие промышленности (перерабатывающая и добывающая промышленност</w:t>
      </w:r>
      <w:r w:rsidR="009A553A">
        <w:rPr>
          <w:sz w:val="28"/>
          <w:szCs w:val="28"/>
        </w:rPr>
        <w:t>ь</w:t>
      </w:r>
      <w:r>
        <w:rPr>
          <w:sz w:val="28"/>
          <w:szCs w:val="28"/>
        </w:rPr>
        <w:t>)</w:t>
      </w:r>
    </w:p>
    <w:p w:rsidR="00434AEC" w:rsidRPr="00130173" w:rsidRDefault="00D95E53" w:rsidP="00434AEC">
      <w:pPr>
        <w:jc w:val="both"/>
        <w:rPr>
          <w:sz w:val="28"/>
          <w:szCs w:val="28"/>
        </w:rPr>
      </w:pPr>
      <w:r w:rsidRPr="00B13C4D">
        <w:rPr>
          <w:b/>
          <w:sz w:val="28"/>
          <w:szCs w:val="28"/>
        </w:rPr>
        <w:t>Обоснование к стратегической цели:</w:t>
      </w:r>
      <w:r w:rsidR="006E2845">
        <w:rPr>
          <w:b/>
          <w:sz w:val="28"/>
          <w:szCs w:val="28"/>
        </w:rPr>
        <w:t xml:space="preserve"> </w:t>
      </w:r>
      <w:r w:rsidR="00434AEC" w:rsidRPr="00130173">
        <w:rPr>
          <w:sz w:val="28"/>
          <w:szCs w:val="28"/>
        </w:rPr>
        <w:t>В районе уровень развития промышленной отрасли  не соответствует потенциалу района и его потребностям.</w:t>
      </w:r>
    </w:p>
    <w:p w:rsidR="00434AEC" w:rsidRDefault="00434AEC" w:rsidP="00434AEC">
      <w:p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  <w:r w:rsidRPr="00130173">
        <w:rPr>
          <w:sz w:val="28"/>
          <w:szCs w:val="28"/>
        </w:rPr>
        <w:t xml:space="preserve"> ни одного  перерабатывающего предприятия пищевой промышленности, кроме частных мельниц по переработке мучных продуктов и неск</w:t>
      </w:r>
      <w:r>
        <w:rPr>
          <w:sz w:val="28"/>
          <w:szCs w:val="28"/>
        </w:rPr>
        <w:t xml:space="preserve">ольких сельхозпредприятий (КФХ) по переработке молока, мини заводов по производству кирпича, шлакоблоков, тротуарной плитки. </w:t>
      </w:r>
    </w:p>
    <w:p w:rsidR="00434AEC" w:rsidRPr="00130173" w:rsidRDefault="00434AEC" w:rsidP="00434A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 имеются незагруженные мощности и свободные производственные площадки, обеспеченные всей необходимой инфраструктурой, которые можно использовать как инвестиционные промышленные площадки это Консервные заводы в селах Чонтаул и Комсомольское.  </w:t>
      </w:r>
    </w:p>
    <w:p w:rsidR="006E2845" w:rsidRDefault="006E2845" w:rsidP="006E2845">
      <w:pPr>
        <w:ind w:firstLine="567"/>
        <w:jc w:val="both"/>
        <w:rPr>
          <w:b/>
          <w:sz w:val="28"/>
          <w:szCs w:val="28"/>
        </w:rPr>
      </w:pPr>
      <w:r w:rsidRPr="003C59FF">
        <w:rPr>
          <w:b/>
          <w:sz w:val="28"/>
          <w:szCs w:val="28"/>
        </w:rPr>
        <w:t>Предпосылки:</w:t>
      </w:r>
    </w:p>
    <w:p w:rsidR="006E2845" w:rsidRDefault="006E2845" w:rsidP="006E2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высокий сырьевой потенциал, наличие перспективных площадей залегания нерудных ископаемых;</w:t>
      </w:r>
    </w:p>
    <w:p w:rsidR="00434AEC" w:rsidRDefault="00434AEC" w:rsidP="006E2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выращивания плодоовощной продукции;</w:t>
      </w:r>
    </w:p>
    <w:p w:rsidR="006E2845" w:rsidRDefault="006E2845" w:rsidP="006E2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производства строительных материалов;</w:t>
      </w:r>
    </w:p>
    <w:p w:rsidR="006E2845" w:rsidRPr="006E2845" w:rsidRDefault="006E2845" w:rsidP="006E284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развитие субъектов малого и среднего предпринимательства занимающихся в данной сфере.</w:t>
      </w:r>
    </w:p>
    <w:p w:rsidR="006E2845" w:rsidRPr="003C59FF" w:rsidRDefault="006E2845" w:rsidP="006E2845">
      <w:pPr>
        <w:ind w:firstLine="567"/>
        <w:jc w:val="both"/>
        <w:rPr>
          <w:b/>
          <w:sz w:val="28"/>
          <w:szCs w:val="28"/>
        </w:rPr>
      </w:pPr>
      <w:r w:rsidRPr="003C59FF">
        <w:rPr>
          <w:b/>
          <w:sz w:val="28"/>
          <w:szCs w:val="28"/>
        </w:rPr>
        <w:t>Ограничения:</w:t>
      </w:r>
    </w:p>
    <w:p w:rsidR="006E2845" w:rsidRDefault="006E2845" w:rsidP="006E2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высокий моральный и физический износ техники и оборудования в большинстве предприятий, занятых в сфере добычи;</w:t>
      </w:r>
    </w:p>
    <w:p w:rsidR="006E2845" w:rsidRPr="003C59FF" w:rsidRDefault="006E2845" w:rsidP="006E28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отрицательное воздействие на окружающую среду.</w:t>
      </w:r>
    </w:p>
    <w:p w:rsidR="00DD4A3C" w:rsidRDefault="00DD4A3C" w:rsidP="00D95E53">
      <w:pPr>
        <w:ind w:firstLine="709"/>
        <w:jc w:val="both"/>
        <w:rPr>
          <w:sz w:val="28"/>
          <w:szCs w:val="28"/>
        </w:rPr>
      </w:pPr>
    </w:p>
    <w:p w:rsidR="00D95E53" w:rsidRDefault="00D95E53" w:rsidP="00D95E53">
      <w:pPr>
        <w:ind w:firstLine="567"/>
        <w:jc w:val="both"/>
        <w:rPr>
          <w:sz w:val="28"/>
          <w:szCs w:val="28"/>
        </w:rPr>
      </w:pPr>
      <w:r w:rsidRPr="00376AA9">
        <w:rPr>
          <w:b/>
          <w:sz w:val="28"/>
          <w:szCs w:val="28"/>
        </w:rPr>
        <w:t xml:space="preserve">Стратегическая цель </w:t>
      </w:r>
      <w:r>
        <w:rPr>
          <w:b/>
          <w:sz w:val="28"/>
          <w:szCs w:val="28"/>
        </w:rPr>
        <w:t>№</w:t>
      </w:r>
      <w:r w:rsidR="00F54148">
        <w:rPr>
          <w:b/>
          <w:sz w:val="28"/>
          <w:szCs w:val="28"/>
        </w:rPr>
        <w:t xml:space="preserve"> </w:t>
      </w:r>
      <w:r w:rsidR="002F2663">
        <w:rPr>
          <w:b/>
          <w:sz w:val="28"/>
          <w:szCs w:val="28"/>
        </w:rPr>
        <w:t>5</w:t>
      </w:r>
      <w:r w:rsidRPr="00376A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377E9">
        <w:rPr>
          <w:sz w:val="28"/>
          <w:szCs w:val="28"/>
        </w:rPr>
        <w:t>Развитие</w:t>
      </w:r>
      <w:r w:rsidR="007B0C40">
        <w:rPr>
          <w:sz w:val="28"/>
          <w:szCs w:val="28"/>
        </w:rPr>
        <w:t xml:space="preserve"> малоэтажного</w:t>
      </w:r>
      <w:r w:rsidRPr="007377E9">
        <w:rPr>
          <w:sz w:val="28"/>
          <w:szCs w:val="28"/>
        </w:rPr>
        <w:t xml:space="preserve"> жилищного строительства</w:t>
      </w:r>
    </w:p>
    <w:p w:rsidR="00D95E53" w:rsidRPr="002E4848" w:rsidRDefault="00D95E53" w:rsidP="009A553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0F06">
        <w:rPr>
          <w:b/>
          <w:sz w:val="28"/>
          <w:szCs w:val="28"/>
        </w:rPr>
        <w:t>Обоснование к стратегической цели</w:t>
      </w:r>
      <w:r w:rsidRPr="002E484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</w:t>
      </w:r>
      <w:r w:rsidRPr="002E4848">
        <w:rPr>
          <w:sz w:val="28"/>
          <w:szCs w:val="28"/>
        </w:rPr>
        <w:t>алоэтажная застройка является одним из наиболее оптимальных форматов для всех участников рынка</w:t>
      </w:r>
      <w:r>
        <w:rPr>
          <w:sz w:val="28"/>
          <w:szCs w:val="28"/>
        </w:rPr>
        <w:t>.</w:t>
      </w:r>
      <w:r w:rsidRPr="002E4848">
        <w:t xml:space="preserve"> </w:t>
      </w:r>
      <w:r>
        <w:rPr>
          <w:sz w:val="28"/>
          <w:szCs w:val="28"/>
        </w:rPr>
        <w:t>С</w:t>
      </w:r>
      <w:r w:rsidRPr="002E4848">
        <w:rPr>
          <w:sz w:val="28"/>
          <w:szCs w:val="28"/>
        </w:rPr>
        <w:t>ейчас малоэтажное строительство</w:t>
      </w:r>
      <w:r>
        <w:rPr>
          <w:sz w:val="28"/>
          <w:szCs w:val="28"/>
        </w:rPr>
        <w:t xml:space="preserve"> рассматривается,</w:t>
      </w:r>
      <w:r w:rsidRPr="002E4848">
        <w:rPr>
          <w:sz w:val="28"/>
          <w:szCs w:val="28"/>
        </w:rPr>
        <w:t xml:space="preserve"> как способ повысить доступность жилья для широких слоёв населения и увеличить темпы строительства жилой</w:t>
      </w:r>
      <w:r>
        <w:rPr>
          <w:sz w:val="28"/>
          <w:szCs w:val="28"/>
        </w:rPr>
        <w:t xml:space="preserve"> недвижимости</w:t>
      </w:r>
      <w:r w:rsidRPr="002E4848">
        <w:rPr>
          <w:sz w:val="28"/>
          <w:szCs w:val="28"/>
        </w:rPr>
        <w:t xml:space="preserve">. Ведь стоимость квадратного метра здесь </w:t>
      </w:r>
      <w:r w:rsidR="00724DF6">
        <w:rPr>
          <w:sz w:val="28"/>
          <w:szCs w:val="28"/>
        </w:rPr>
        <w:t>значительно</w:t>
      </w:r>
      <w:r w:rsidRPr="002E4848">
        <w:rPr>
          <w:sz w:val="28"/>
          <w:szCs w:val="28"/>
        </w:rPr>
        <w:t xml:space="preserve"> ниже, чем в многоэтажных проектах. Кроме того, в рамках комплексного освоения удалённых территорий наиболее оптимально возводить именно невысотные жилые объекты.</w:t>
      </w:r>
    </w:p>
    <w:p w:rsidR="00D95E53" w:rsidRPr="002E4848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848">
        <w:rPr>
          <w:sz w:val="28"/>
          <w:szCs w:val="28"/>
        </w:rPr>
        <w:t>Для покупателей малоэтажные проекты — это, прежде всего, комфортное проживание и возможность улучшить качество жизни. Они отличаются более «семейным» окружением и безопасностью. С точки зрения э</w:t>
      </w:r>
      <w:r>
        <w:rPr>
          <w:sz w:val="28"/>
          <w:szCs w:val="28"/>
        </w:rPr>
        <w:t>кологии</w:t>
      </w:r>
      <w:r w:rsidRPr="002E4848">
        <w:rPr>
          <w:sz w:val="28"/>
          <w:szCs w:val="28"/>
        </w:rPr>
        <w:t xml:space="preserve">, такие </w:t>
      </w:r>
      <w:r w:rsidRPr="004C7612">
        <w:rPr>
          <w:b/>
          <w:sz w:val="28"/>
          <w:szCs w:val="28"/>
        </w:rPr>
        <w:t>проекты наносят гораздо меньший вред окружающей среде из-за низкой</w:t>
      </w:r>
      <w:r w:rsidRPr="002E4848">
        <w:rPr>
          <w:sz w:val="28"/>
          <w:szCs w:val="28"/>
        </w:rPr>
        <w:t xml:space="preserve"> плотности застройки, в них есть возможность организовать больше рекреационных зон. Кроме того, за счет низкой плотности застройки снижается нагрузка на транспортную, инженерную и социальную </w:t>
      </w:r>
      <w:r>
        <w:rPr>
          <w:sz w:val="28"/>
          <w:szCs w:val="28"/>
        </w:rPr>
        <w:t>инфраструктуру</w:t>
      </w:r>
      <w:r w:rsidRPr="002E4848">
        <w:rPr>
          <w:sz w:val="28"/>
          <w:szCs w:val="28"/>
        </w:rPr>
        <w:t>.</w:t>
      </w:r>
    </w:p>
    <w:p w:rsidR="00D95E53" w:rsidRPr="002E4848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848">
        <w:rPr>
          <w:sz w:val="28"/>
          <w:szCs w:val="28"/>
        </w:rPr>
        <w:t>Этот формат интересен из-за высокой скорости строительства, для расширения продуктовой линейки и минимизированного, по сравнению с высотной застройкой, количества согласований.</w:t>
      </w:r>
      <w:hyperlink r:id="rId8" w:anchor="cite_note-2#cite_note-2" w:history="1"/>
    </w:p>
    <w:p w:rsidR="00D95E53" w:rsidRDefault="00D95E53" w:rsidP="00D95E53">
      <w:pPr>
        <w:ind w:firstLine="567"/>
        <w:jc w:val="both"/>
        <w:rPr>
          <w:b/>
          <w:sz w:val="28"/>
          <w:szCs w:val="28"/>
        </w:rPr>
      </w:pPr>
      <w:r w:rsidRPr="002E4848">
        <w:rPr>
          <w:b/>
          <w:sz w:val="28"/>
          <w:szCs w:val="28"/>
        </w:rPr>
        <w:t>Предпосылки:</w:t>
      </w:r>
    </w:p>
    <w:p w:rsidR="00BB682A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наличие свободных площадо</w:t>
      </w:r>
      <w:r w:rsidR="003A0C19">
        <w:rPr>
          <w:sz w:val="28"/>
          <w:szCs w:val="28"/>
        </w:rPr>
        <w:t>к под  строительство</w:t>
      </w:r>
      <w:r w:rsidR="00FB783A">
        <w:rPr>
          <w:sz w:val="28"/>
          <w:szCs w:val="28"/>
        </w:rPr>
        <w:t xml:space="preserve"> инвестиционных проектов, в том числе </w:t>
      </w:r>
    </w:p>
    <w:p w:rsidR="00D95E53" w:rsidRDefault="00FB783A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малоэтажные</w:t>
      </w:r>
      <w:r w:rsidRPr="002E4848">
        <w:rPr>
          <w:sz w:val="28"/>
          <w:szCs w:val="28"/>
        </w:rPr>
        <w:t xml:space="preserve"> строительство</w:t>
      </w:r>
      <w:r w:rsidR="003A0C19">
        <w:rPr>
          <w:sz w:val="28"/>
          <w:szCs w:val="28"/>
        </w:rPr>
        <w:t>;</w:t>
      </w:r>
    </w:p>
    <w:p w:rsidR="003A0C19" w:rsidRDefault="003A0C19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развитость производства строительных материалов.</w:t>
      </w:r>
    </w:p>
    <w:p w:rsidR="00D95E53" w:rsidRPr="00724DF6" w:rsidRDefault="00D95E53" w:rsidP="00724DF6">
      <w:pPr>
        <w:ind w:firstLine="567"/>
        <w:jc w:val="both"/>
        <w:rPr>
          <w:sz w:val="28"/>
          <w:szCs w:val="28"/>
        </w:rPr>
      </w:pPr>
      <w:r w:rsidRPr="00CB0F06">
        <w:rPr>
          <w:b/>
          <w:sz w:val="28"/>
          <w:szCs w:val="28"/>
        </w:rPr>
        <w:t>Ограничения: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628">
        <w:rPr>
          <w:sz w:val="28"/>
          <w:szCs w:val="28"/>
        </w:rPr>
        <w:t xml:space="preserve"> </w:t>
      </w:r>
      <w:r w:rsidR="00D95E53">
        <w:rPr>
          <w:sz w:val="28"/>
          <w:szCs w:val="28"/>
        </w:rPr>
        <w:t>ограниченность бюджетных средств;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низкая покупательская способность населения для пр</w:t>
      </w:r>
      <w:r>
        <w:rPr>
          <w:sz w:val="28"/>
          <w:szCs w:val="28"/>
        </w:rPr>
        <w:t>иобретения жилого</w:t>
      </w:r>
      <w:r w:rsidR="00D95E53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="00D95E53">
        <w:rPr>
          <w:sz w:val="28"/>
          <w:szCs w:val="28"/>
        </w:rPr>
        <w:t>;</w:t>
      </w:r>
    </w:p>
    <w:p w:rsidR="00D95E53" w:rsidRDefault="00724DF6" w:rsidP="00D95E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E53">
        <w:rPr>
          <w:sz w:val="28"/>
          <w:szCs w:val="28"/>
        </w:rPr>
        <w:t>отсутствие инвесторов для строител</w:t>
      </w:r>
      <w:r w:rsidR="003A0C19">
        <w:rPr>
          <w:sz w:val="28"/>
          <w:szCs w:val="28"/>
        </w:rPr>
        <w:t>ьства малоэтажного жилого фонда.</w:t>
      </w:r>
    </w:p>
    <w:p w:rsidR="00724DF6" w:rsidRPr="006F0B0F" w:rsidRDefault="00724DF6" w:rsidP="00724DF6">
      <w:pPr>
        <w:pStyle w:val="a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6F0B0F">
        <w:rPr>
          <w:b/>
          <w:bCs/>
          <w:sz w:val="28"/>
          <w:szCs w:val="28"/>
        </w:rPr>
        <w:t>. Механизмы реализации инвестиционной стратегии муниципального района</w:t>
      </w:r>
      <w:r w:rsidR="00D644B4">
        <w:rPr>
          <w:b/>
          <w:bCs/>
          <w:sz w:val="28"/>
          <w:szCs w:val="28"/>
        </w:rPr>
        <w:t xml:space="preserve"> «Кизилюртовский</w:t>
      </w:r>
      <w:r>
        <w:rPr>
          <w:b/>
          <w:bCs/>
          <w:sz w:val="28"/>
          <w:szCs w:val="28"/>
        </w:rPr>
        <w:t xml:space="preserve"> район»</w:t>
      </w:r>
    </w:p>
    <w:p w:rsidR="00724DF6" w:rsidRDefault="00724DF6" w:rsidP="00724DF6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D03EF">
        <w:rPr>
          <w:b/>
          <w:bCs/>
          <w:sz w:val="28"/>
          <w:szCs w:val="28"/>
        </w:rPr>
        <w:t>.1. Общие основания для построения механизмов реализации инвестиционной стратегии муниципального района</w:t>
      </w:r>
      <w:r w:rsidR="00D777DE">
        <w:rPr>
          <w:b/>
          <w:bCs/>
          <w:sz w:val="28"/>
          <w:szCs w:val="28"/>
        </w:rPr>
        <w:t xml:space="preserve"> 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4DF6" w:rsidRPr="00CD03EF" w:rsidRDefault="002C0DB0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724DF6" w:rsidRPr="00CD03EF">
        <w:rPr>
          <w:sz w:val="28"/>
          <w:szCs w:val="28"/>
        </w:rPr>
        <w:t xml:space="preserve"> механизмы реал</w:t>
      </w:r>
      <w:r>
        <w:rPr>
          <w:sz w:val="28"/>
          <w:szCs w:val="28"/>
        </w:rPr>
        <w:t>изации С</w:t>
      </w:r>
      <w:r w:rsidR="00D777DE">
        <w:rPr>
          <w:sz w:val="28"/>
          <w:szCs w:val="28"/>
        </w:rPr>
        <w:t xml:space="preserve">тратегии </w:t>
      </w:r>
      <w:r w:rsidR="00724DF6" w:rsidRPr="00CD03EF">
        <w:rPr>
          <w:sz w:val="28"/>
          <w:szCs w:val="28"/>
        </w:rPr>
        <w:t>муниципального района</w:t>
      </w:r>
      <w:r w:rsidR="00D777DE">
        <w:rPr>
          <w:sz w:val="28"/>
          <w:szCs w:val="28"/>
        </w:rPr>
        <w:t xml:space="preserve"> </w:t>
      </w:r>
      <w:r w:rsidR="00724DF6" w:rsidRPr="00CD03EF">
        <w:rPr>
          <w:sz w:val="28"/>
          <w:szCs w:val="28"/>
        </w:rPr>
        <w:t>определяются характером социально-экономических проблем, которые необходимо решить для достижения поставленных целей, особенностями состояния и развития экономики и социальной сферы территории.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Главными общенациональными приоритетами стратегии развития России до </w:t>
      </w:r>
      <w:smartTag w:uri="urn:schemas-microsoft-com:office:smarttags" w:element="metricconverter">
        <w:smartTagPr>
          <w:attr w:name="ProductID" w:val="2020 г"/>
        </w:smartTagPr>
        <w:r w:rsidRPr="00CD03EF">
          <w:rPr>
            <w:sz w:val="28"/>
            <w:szCs w:val="28"/>
          </w:rPr>
          <w:t>2020 г</w:t>
        </w:r>
      </w:smartTag>
      <w:r w:rsidRPr="00CD03EF">
        <w:rPr>
          <w:sz w:val="28"/>
          <w:szCs w:val="28"/>
        </w:rPr>
        <w:t>. провозглашены: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переход к инновационному типу развития, модернизация экономики во всех основных отраслях с массовой заменой морально устаревшего и изношенного оборудования на современное;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повышение производительности труда;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создание условий для развития и эффективного использования человеческого капитала;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решение накопившихся социальных проблем.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Решение поставленных стратегических задач предполагает максимальное использование имеющихся ресурсов, формирование эффективных методов и инструментов управления инвестиционными процессами на основе разработки и применения механизма реализации инвестиционной стратегии.</w:t>
      </w:r>
    </w:p>
    <w:p w:rsidR="00724DF6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Для того, чтобы успешно решать на территории </w:t>
      </w:r>
      <w:r w:rsidR="002C0DB0">
        <w:rPr>
          <w:sz w:val="28"/>
          <w:szCs w:val="28"/>
        </w:rPr>
        <w:t xml:space="preserve">Кизилюртовского </w:t>
      </w:r>
      <w:r w:rsidRPr="00CD03EF">
        <w:rPr>
          <w:sz w:val="28"/>
          <w:szCs w:val="28"/>
        </w:rPr>
        <w:t>района поставленные задачи, необходимо:</w:t>
      </w:r>
    </w:p>
    <w:p w:rsidR="00E16832" w:rsidRPr="00CD03EF" w:rsidRDefault="00D558B2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планы</w:t>
      </w:r>
      <w:r w:rsidR="00E16832">
        <w:rPr>
          <w:sz w:val="28"/>
          <w:szCs w:val="28"/>
        </w:rPr>
        <w:t xml:space="preserve"> реализации Стратегии;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выявлять и устранять вновь обнаруживающиеся ограничения на пути экономического роста;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создавать и постоянно усовершенствовать условия для качественного развития и эффективного применения всех факторов экономического роста;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сформировать адекватные каждому конкретному этапу развития муниципальной экономики инвестиционные механизмы;</w:t>
      </w:r>
    </w:p>
    <w:p w:rsidR="00724DF6" w:rsidRPr="00CD03EF" w:rsidRDefault="00D777DE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4DF6" w:rsidRPr="00CD03EF">
        <w:rPr>
          <w:sz w:val="28"/>
          <w:szCs w:val="28"/>
        </w:rPr>
        <w:t>соответственно изменению инвестиционных процессов и механизмов вносить изменения в структуру институциональной среды.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Повышение темпов экономического роста при ограниченности ресурсов предполагает избирательное перераспределение ресурсов в пользу предприятий и производств, в которых высокий потенциал роста сочетается с растущей либо стабильно высокой капиталоотдачей как, например, в сфере добычи полезных ископаемых. Выявление долгосрочных возможностей сочетания высокого потенциала роста и высокой капиталоотдачи в отдельных сферах, отраслях, производствах муниципальной экономики невозможно только на основе анализа сложившихся тенденций развития. 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 xml:space="preserve">Развитие инвестиционных процессов предприятий на базе их собственных ресурсов предполагает повышение их конкурентоспособности, особенно на конечных стадиях технологического передела продукции. Достижение высокого качества и конкурентоспособности конечной продукции предполагает </w:t>
      </w:r>
      <w:r w:rsidRPr="00CD03EF">
        <w:rPr>
          <w:sz w:val="28"/>
          <w:szCs w:val="28"/>
        </w:rPr>
        <w:lastRenderedPageBreak/>
        <w:t>достижение высокой степени координации между различными стадиями производства, преодоление технологических, организационных и экономических различий производств и процессов, представляющих разные стадии.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Для ускорения процессов кластерообразования необходимо выявить сферы, наиболее благоприятные для этого, разработать систему методов и первоочередных направлений стимулирования этих процессов.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Важнейшим условием развития инвестиций является достижение определенного уровня развития производственной и социальной инфраструктуры. С целью обеспечения максимально эффективной поддержки частных и государственных инвестиций необходимо разработать перспективный план приоритетного быстрого и скоординированного развития объектов производственной и социальной инфраструктуры, увязав этот план с программами развития и территориального размещения производственных кластеров и особой экономической зоны.</w:t>
      </w:r>
    </w:p>
    <w:p w:rsidR="00724DF6" w:rsidRPr="00CD03EF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3EF">
        <w:rPr>
          <w:sz w:val="28"/>
          <w:szCs w:val="28"/>
        </w:rPr>
        <w:t>Типичной проблемой территории является нехватка доступных кредитных ресурсов для расширения бизнеса и особенно – для финансирования долгосрочных инвестиций. Российская финансовая система все еще недостаточно сориентирована на удовлетворение потребностей реального сектора в ресурсах для финансирования инвестиций. Для того, чтобы превратить финансовую систему в гибкое и эффективное средство управления инвестиционной стратегией, необходимо на федеральном и региональном уровнях экономики при проведении денежно-кредитной политики последовательно добиваться существенного снижения процентной ставки за кредит.</w:t>
      </w:r>
    </w:p>
    <w:p w:rsidR="00D777DE" w:rsidRDefault="00D777DE" w:rsidP="00724DF6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097" w:rsidRDefault="00310097" w:rsidP="00724DF6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0097" w:rsidRDefault="00310097" w:rsidP="00724DF6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DF6" w:rsidRDefault="00724DF6" w:rsidP="00724DF6">
      <w:pPr>
        <w:pStyle w:val="10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7087">
        <w:rPr>
          <w:rFonts w:ascii="Times New Roman" w:hAnsi="Times New Roman" w:cs="Times New Roman"/>
          <w:sz w:val="28"/>
          <w:szCs w:val="28"/>
        </w:rPr>
        <w:t>.2. Мониторинг показателей стратегии и контроль ее реализации</w:t>
      </w:r>
    </w:p>
    <w:p w:rsidR="00724DF6" w:rsidRPr="00CC73BC" w:rsidRDefault="00724DF6" w:rsidP="00724DF6"/>
    <w:p w:rsidR="00724DF6" w:rsidRPr="00627087" w:rsidRDefault="002C0DB0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Стратегии муниципального района </w:t>
      </w:r>
      <w:r w:rsidR="00724DF6" w:rsidRPr="00627087">
        <w:rPr>
          <w:sz w:val="28"/>
          <w:szCs w:val="28"/>
        </w:rPr>
        <w:t xml:space="preserve"> предусматривается формирование соответствующего плана мероприятий, который будет являться основой для подготовки нормативных правовых актов, разработки и корректировки муниципальных программ, а также проведения отдельных мероприятий, направленных на реализацию положений Стратегии.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Положения Стратегии могут корректироваться с уточнением отдельных ее приоритетов и изменением социально-экономической ситуации.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 xml:space="preserve">Основным видом отчетности по реализации Стратегии является статистическая отчетность по определенным формам. </w:t>
      </w:r>
    </w:p>
    <w:p w:rsidR="00724DF6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 xml:space="preserve">Основными критериями оценки является достижение конечных результатов, выполнение сроков реализации мероприятий, целевое и эффективное </w:t>
      </w:r>
      <w:r w:rsidR="006B6EF5">
        <w:rPr>
          <w:sz w:val="28"/>
          <w:szCs w:val="28"/>
        </w:rPr>
        <w:t>использование федеральных, республиканских</w:t>
      </w:r>
      <w:r w:rsidRPr="00627087">
        <w:rPr>
          <w:sz w:val="28"/>
          <w:szCs w:val="28"/>
        </w:rPr>
        <w:t xml:space="preserve"> и муниципальных программ, привлечение средств бю</w:t>
      </w:r>
      <w:r w:rsidR="006B6EF5">
        <w:rPr>
          <w:sz w:val="28"/>
          <w:szCs w:val="28"/>
        </w:rPr>
        <w:t>джетных</w:t>
      </w:r>
      <w:r w:rsidRPr="00627087">
        <w:rPr>
          <w:sz w:val="28"/>
          <w:szCs w:val="28"/>
        </w:rPr>
        <w:t xml:space="preserve"> и внебюджетных источников финансирования.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 xml:space="preserve"> Стратегия реализуется во</w:t>
      </w:r>
      <w:r>
        <w:rPr>
          <w:bCs/>
          <w:sz w:val="28"/>
          <w:szCs w:val="28"/>
        </w:rPr>
        <w:t xml:space="preserve"> взаимосвязи с комплексной программой</w:t>
      </w:r>
      <w:r w:rsidRPr="004F1ED7">
        <w:rPr>
          <w:bCs/>
          <w:sz w:val="28"/>
          <w:szCs w:val="28"/>
        </w:rPr>
        <w:t xml:space="preserve"> социально</w:t>
      </w:r>
      <w:r>
        <w:rPr>
          <w:bCs/>
          <w:sz w:val="28"/>
          <w:szCs w:val="28"/>
        </w:rPr>
        <w:t xml:space="preserve">-экономического развития МР </w:t>
      </w:r>
      <w:r w:rsidRPr="00B82016">
        <w:rPr>
          <w:sz w:val="28"/>
          <w:szCs w:val="28"/>
        </w:rPr>
        <w:t>«</w:t>
      </w:r>
      <w:r>
        <w:rPr>
          <w:sz w:val="28"/>
          <w:szCs w:val="28"/>
        </w:rPr>
        <w:t>Кизилюртовский район</w:t>
      </w:r>
      <w:r w:rsidRPr="00B82016">
        <w:rPr>
          <w:sz w:val="28"/>
          <w:szCs w:val="28"/>
        </w:rPr>
        <w:t>»</w:t>
      </w:r>
      <w:r w:rsidRPr="00B82016">
        <w:rPr>
          <w:bCs/>
          <w:sz w:val="28"/>
          <w:szCs w:val="28"/>
        </w:rPr>
        <w:t>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Механизмами реализации настоящей Стратегии являются: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муниципальные целевые программы;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lastRenderedPageBreak/>
        <w:t>2) инструменты муниципально-частного</w:t>
      </w:r>
      <w:r>
        <w:rPr>
          <w:bCs/>
          <w:sz w:val="28"/>
          <w:szCs w:val="28"/>
        </w:rPr>
        <w:t xml:space="preserve"> и государствено-частного</w:t>
      </w:r>
      <w:r w:rsidRPr="004F1ED7">
        <w:rPr>
          <w:bCs/>
          <w:sz w:val="28"/>
          <w:szCs w:val="28"/>
        </w:rPr>
        <w:t xml:space="preserve"> партнерства, разрабатываемые на основе п</w:t>
      </w:r>
      <w:r>
        <w:rPr>
          <w:bCs/>
          <w:sz w:val="28"/>
          <w:szCs w:val="28"/>
        </w:rPr>
        <w:t>оложений федеральных, республиканских</w:t>
      </w:r>
      <w:r w:rsidRPr="004F1ED7">
        <w:rPr>
          <w:bCs/>
          <w:sz w:val="28"/>
          <w:szCs w:val="28"/>
        </w:rPr>
        <w:t xml:space="preserve"> нормативных правовых актов</w:t>
      </w:r>
      <w:r>
        <w:rPr>
          <w:bCs/>
          <w:sz w:val="28"/>
          <w:szCs w:val="28"/>
        </w:rPr>
        <w:t xml:space="preserve"> и муниципальных</w:t>
      </w:r>
      <w:r w:rsidRPr="006B6EF5">
        <w:rPr>
          <w:bCs/>
          <w:sz w:val="28"/>
          <w:szCs w:val="28"/>
        </w:rPr>
        <w:t xml:space="preserve"> </w:t>
      </w:r>
      <w:r w:rsidRPr="004F1ED7">
        <w:rPr>
          <w:bCs/>
          <w:sz w:val="28"/>
          <w:szCs w:val="28"/>
        </w:rPr>
        <w:t>нормативных правовых актов;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 xml:space="preserve">3) инвестиционные </w:t>
      </w:r>
      <w:r>
        <w:rPr>
          <w:bCs/>
          <w:sz w:val="28"/>
          <w:szCs w:val="28"/>
        </w:rPr>
        <w:t>программы</w:t>
      </w:r>
      <w:r w:rsidRPr="004F1ED7">
        <w:rPr>
          <w:bCs/>
          <w:sz w:val="28"/>
          <w:szCs w:val="28"/>
        </w:rPr>
        <w:t>;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F1ED7">
        <w:rPr>
          <w:bCs/>
          <w:sz w:val="28"/>
          <w:szCs w:val="28"/>
        </w:rPr>
        <w:t>) система мер государственной и муниципальной подде</w:t>
      </w:r>
      <w:r>
        <w:rPr>
          <w:bCs/>
          <w:sz w:val="28"/>
          <w:szCs w:val="28"/>
        </w:rPr>
        <w:t>ржки</w:t>
      </w:r>
      <w:r w:rsidRPr="004F1ED7">
        <w:rPr>
          <w:bCs/>
          <w:sz w:val="28"/>
          <w:szCs w:val="28"/>
        </w:rPr>
        <w:t>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Участниками реализации Стратегии являются хозяйствующие субъекты, осуществляющие (планирующие осуществлять) деятельн</w:t>
      </w:r>
      <w:r>
        <w:rPr>
          <w:bCs/>
          <w:sz w:val="28"/>
          <w:szCs w:val="28"/>
        </w:rPr>
        <w:t>ость на территории муниципального</w:t>
      </w:r>
      <w:r w:rsidRPr="004F1ED7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</w:t>
      </w:r>
      <w:r w:rsidRPr="004F1ED7">
        <w:rPr>
          <w:bCs/>
          <w:sz w:val="28"/>
          <w:szCs w:val="28"/>
        </w:rPr>
        <w:t>территориальные органы федеральных органов государственной власти, органы государстве</w:t>
      </w:r>
      <w:r>
        <w:rPr>
          <w:bCs/>
          <w:sz w:val="28"/>
          <w:szCs w:val="28"/>
        </w:rPr>
        <w:t>нной власти Республики Дагестан</w:t>
      </w:r>
      <w:r w:rsidRPr="004F1ED7">
        <w:rPr>
          <w:bCs/>
          <w:sz w:val="28"/>
          <w:szCs w:val="28"/>
        </w:rPr>
        <w:t>, органы местного самоуправления муниципальных образований</w:t>
      </w:r>
      <w:r w:rsidR="00E40E96">
        <w:rPr>
          <w:bCs/>
          <w:sz w:val="28"/>
          <w:szCs w:val="28"/>
        </w:rPr>
        <w:t xml:space="preserve"> сельских поселений</w:t>
      </w:r>
      <w:r w:rsidRPr="004F1ED7">
        <w:rPr>
          <w:bCs/>
          <w:sz w:val="28"/>
          <w:szCs w:val="28"/>
        </w:rPr>
        <w:t>, входящих в состав муницип</w:t>
      </w:r>
      <w:r>
        <w:rPr>
          <w:bCs/>
          <w:sz w:val="28"/>
          <w:szCs w:val="28"/>
        </w:rPr>
        <w:t>ального района</w:t>
      </w:r>
      <w:r w:rsidRPr="004F1ED7">
        <w:rPr>
          <w:bCs/>
          <w:sz w:val="28"/>
          <w:szCs w:val="28"/>
        </w:rPr>
        <w:t>, общественные объединения и другие организации.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Органом, координирую</w:t>
      </w:r>
      <w:r w:rsidR="00E40E96">
        <w:rPr>
          <w:bCs/>
          <w:sz w:val="28"/>
          <w:szCs w:val="28"/>
        </w:rPr>
        <w:t>щим процесс реализации</w:t>
      </w:r>
      <w:r w:rsidRPr="004F1ED7">
        <w:rPr>
          <w:bCs/>
          <w:sz w:val="28"/>
          <w:szCs w:val="28"/>
        </w:rPr>
        <w:t xml:space="preserve"> Стратегии, является </w:t>
      </w:r>
      <w:r w:rsidR="00E40E96">
        <w:rPr>
          <w:bCs/>
          <w:sz w:val="28"/>
          <w:szCs w:val="28"/>
        </w:rPr>
        <w:t>управление сельского хозяйства, инвестиций и развития МСП администрации муниципального района (далее – УСХ</w:t>
      </w:r>
      <w:r w:rsidR="00E40E96" w:rsidRPr="00E40E96">
        <w:rPr>
          <w:bCs/>
          <w:sz w:val="28"/>
          <w:szCs w:val="28"/>
        </w:rPr>
        <w:t xml:space="preserve"> </w:t>
      </w:r>
      <w:r w:rsidR="00E40E96">
        <w:rPr>
          <w:bCs/>
          <w:sz w:val="28"/>
          <w:szCs w:val="28"/>
        </w:rPr>
        <w:t>администрации муниципального района).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Комплексное управление реализацией Стратегии осуществляет  администрация муниципа</w:t>
      </w:r>
      <w:r>
        <w:rPr>
          <w:bCs/>
          <w:sz w:val="28"/>
          <w:szCs w:val="28"/>
        </w:rPr>
        <w:t xml:space="preserve">льного </w:t>
      </w:r>
      <w:r w:rsidRPr="004F1ED7">
        <w:rPr>
          <w:bCs/>
          <w:sz w:val="28"/>
          <w:szCs w:val="28"/>
        </w:rPr>
        <w:t xml:space="preserve"> </w:t>
      </w:r>
      <w:r w:rsidR="00E40E96">
        <w:rPr>
          <w:bCs/>
          <w:sz w:val="28"/>
          <w:szCs w:val="28"/>
        </w:rPr>
        <w:t>района</w:t>
      </w:r>
      <w:r w:rsidRPr="004F1ED7">
        <w:rPr>
          <w:bCs/>
          <w:sz w:val="28"/>
          <w:szCs w:val="28"/>
        </w:rPr>
        <w:t>.</w:t>
      </w:r>
    </w:p>
    <w:p w:rsidR="006B6EF5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Отраслевые органы, структурные подразделения адм</w:t>
      </w:r>
      <w:r>
        <w:rPr>
          <w:bCs/>
          <w:sz w:val="28"/>
          <w:szCs w:val="28"/>
        </w:rPr>
        <w:t>инистра</w:t>
      </w:r>
      <w:r w:rsidR="00E40E96">
        <w:rPr>
          <w:bCs/>
          <w:sz w:val="28"/>
          <w:szCs w:val="28"/>
        </w:rPr>
        <w:t>ции муниципального района</w:t>
      </w:r>
      <w:r w:rsidRPr="004F1ED7">
        <w:rPr>
          <w:bCs/>
          <w:sz w:val="28"/>
          <w:szCs w:val="28"/>
        </w:rPr>
        <w:t xml:space="preserve"> предусматривают мероприятия по улучшению инвест</w:t>
      </w:r>
      <w:r>
        <w:rPr>
          <w:bCs/>
          <w:sz w:val="28"/>
          <w:szCs w:val="28"/>
        </w:rPr>
        <w:t xml:space="preserve">иционного климата в </w:t>
      </w:r>
      <w:r w:rsidRPr="004F1ED7">
        <w:rPr>
          <w:bCs/>
          <w:sz w:val="28"/>
          <w:szCs w:val="28"/>
        </w:rPr>
        <w:t xml:space="preserve"> районе при разработке и исполнении муниципальных целевых программ, участвуют в </w:t>
      </w:r>
      <w:r w:rsidR="00E40E96">
        <w:rPr>
          <w:bCs/>
          <w:sz w:val="28"/>
          <w:szCs w:val="28"/>
        </w:rPr>
        <w:t>выполнении мероприятий</w:t>
      </w:r>
      <w:r w:rsidRPr="004F1ED7">
        <w:rPr>
          <w:bCs/>
          <w:sz w:val="28"/>
          <w:szCs w:val="28"/>
        </w:rPr>
        <w:t xml:space="preserve"> Стратегии. 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Персональную ответственность за выполнение мероприятий настоящей Стратегии и достижение целевых значений плановых показателей несут руководители отраслевых органов, структурных подразделений  адми</w:t>
      </w:r>
      <w:r>
        <w:rPr>
          <w:bCs/>
          <w:sz w:val="28"/>
          <w:szCs w:val="28"/>
        </w:rPr>
        <w:t>нистр</w:t>
      </w:r>
      <w:r w:rsidR="00E40E96">
        <w:rPr>
          <w:bCs/>
          <w:sz w:val="28"/>
          <w:szCs w:val="28"/>
        </w:rPr>
        <w:t>ации муниципального района</w:t>
      </w:r>
      <w:r w:rsidRPr="004F1ED7">
        <w:rPr>
          <w:bCs/>
          <w:sz w:val="28"/>
          <w:szCs w:val="28"/>
        </w:rPr>
        <w:t xml:space="preserve"> в соответствии с планом</w:t>
      </w:r>
      <w:r w:rsidR="00E40E96">
        <w:rPr>
          <w:bCs/>
          <w:sz w:val="28"/>
          <w:szCs w:val="28"/>
        </w:rPr>
        <w:t xml:space="preserve"> мероприятий по реализации С</w:t>
      </w:r>
      <w:r>
        <w:rPr>
          <w:bCs/>
          <w:sz w:val="28"/>
          <w:szCs w:val="28"/>
        </w:rPr>
        <w:t>тратегии.</w:t>
      </w:r>
      <w:r w:rsidRPr="004F1ED7">
        <w:rPr>
          <w:bCs/>
          <w:sz w:val="28"/>
          <w:szCs w:val="28"/>
        </w:rPr>
        <w:t xml:space="preserve"> </w:t>
      </w:r>
    </w:p>
    <w:p w:rsidR="006B6EF5" w:rsidRPr="004F1ED7" w:rsidRDefault="00E40E96" w:rsidP="00E40E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Мониторинг реализации С</w:t>
      </w:r>
      <w:r w:rsidR="006B6EF5">
        <w:rPr>
          <w:bCs/>
          <w:sz w:val="28"/>
          <w:szCs w:val="28"/>
        </w:rPr>
        <w:t>тратегии осуществляет</w:t>
      </w:r>
      <w:r>
        <w:rPr>
          <w:bCs/>
          <w:sz w:val="28"/>
          <w:szCs w:val="28"/>
        </w:rPr>
        <w:t xml:space="preserve"> УСХ</w:t>
      </w:r>
      <w:r w:rsidRPr="00E40E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муниципального района.</w:t>
      </w:r>
    </w:p>
    <w:p w:rsidR="006B6EF5" w:rsidRPr="004F1ED7" w:rsidRDefault="00E40E96" w:rsidP="00E40E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</w:t>
      </w:r>
      <w:r w:rsidR="006B6EF5">
        <w:rPr>
          <w:bCs/>
          <w:sz w:val="28"/>
          <w:szCs w:val="28"/>
        </w:rPr>
        <w:t xml:space="preserve"> экономики</w:t>
      </w:r>
      <w:r>
        <w:rPr>
          <w:bCs/>
          <w:sz w:val="28"/>
          <w:szCs w:val="28"/>
        </w:rPr>
        <w:t xml:space="preserve"> и прогнозирования</w:t>
      </w:r>
      <w:r w:rsidRPr="00E40E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муниципального района</w:t>
      </w:r>
      <w:r w:rsidR="006B6EF5">
        <w:rPr>
          <w:bCs/>
          <w:sz w:val="28"/>
          <w:szCs w:val="28"/>
        </w:rPr>
        <w:t>, во</w:t>
      </w:r>
      <w:r w:rsidR="006B6EF5" w:rsidRPr="004F1ED7">
        <w:rPr>
          <w:bCs/>
          <w:sz w:val="28"/>
          <w:szCs w:val="28"/>
        </w:rPr>
        <w:t xml:space="preserve"> взаимодействии с иными отраслевыми органами, структурными подразделениями адм</w:t>
      </w:r>
      <w:r w:rsidR="006B6EF5">
        <w:rPr>
          <w:bCs/>
          <w:sz w:val="28"/>
          <w:szCs w:val="28"/>
        </w:rPr>
        <w:t>инистрации муниципального</w:t>
      </w:r>
      <w:r>
        <w:rPr>
          <w:bCs/>
          <w:sz w:val="28"/>
          <w:szCs w:val="28"/>
        </w:rPr>
        <w:t xml:space="preserve"> района </w:t>
      </w:r>
      <w:r w:rsidR="006B6EF5" w:rsidRPr="004F1ED7">
        <w:rPr>
          <w:bCs/>
          <w:sz w:val="28"/>
          <w:szCs w:val="28"/>
        </w:rPr>
        <w:t>формирует и ежегодно актуализирует укрупненный план-график реализации мероприя</w:t>
      </w:r>
      <w:r>
        <w:rPr>
          <w:bCs/>
          <w:sz w:val="28"/>
          <w:szCs w:val="28"/>
        </w:rPr>
        <w:t>тий</w:t>
      </w:r>
      <w:r w:rsidR="006B6EF5" w:rsidRPr="004F1ED7">
        <w:rPr>
          <w:bCs/>
          <w:sz w:val="28"/>
          <w:szCs w:val="28"/>
        </w:rPr>
        <w:t xml:space="preserve"> Стратегии, а также осуществляет оценку организационных и финансовых ресурсов, необходимых для реализации данных мероприятий.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Органы местного самоуправления муниципальных образований</w:t>
      </w:r>
      <w:r w:rsidR="00E40E96">
        <w:rPr>
          <w:bCs/>
          <w:sz w:val="28"/>
          <w:szCs w:val="28"/>
        </w:rPr>
        <w:t xml:space="preserve"> сельских поселений</w:t>
      </w:r>
      <w:r w:rsidRPr="004F1ED7">
        <w:rPr>
          <w:bCs/>
          <w:sz w:val="28"/>
          <w:szCs w:val="28"/>
        </w:rPr>
        <w:t>, входящи</w:t>
      </w:r>
      <w:r>
        <w:rPr>
          <w:bCs/>
          <w:sz w:val="28"/>
          <w:szCs w:val="28"/>
        </w:rPr>
        <w:t>х в состав муниципального</w:t>
      </w:r>
      <w:r w:rsidRPr="004F1ED7">
        <w:rPr>
          <w:bCs/>
          <w:sz w:val="28"/>
          <w:szCs w:val="28"/>
        </w:rPr>
        <w:t xml:space="preserve"> </w:t>
      </w:r>
      <w:r w:rsidR="00E40E96">
        <w:rPr>
          <w:bCs/>
          <w:sz w:val="28"/>
          <w:szCs w:val="28"/>
        </w:rPr>
        <w:t>района</w:t>
      </w:r>
      <w:r w:rsidRPr="004F1ED7">
        <w:rPr>
          <w:bCs/>
          <w:sz w:val="28"/>
          <w:szCs w:val="28"/>
        </w:rPr>
        <w:t>, при разработке и выполнении муниципальных целевых прогр</w:t>
      </w:r>
      <w:r w:rsidR="00E40E96">
        <w:rPr>
          <w:bCs/>
          <w:sz w:val="28"/>
          <w:szCs w:val="28"/>
        </w:rPr>
        <w:t>амм руководствуются положениями</w:t>
      </w:r>
      <w:r w:rsidRPr="004F1ED7">
        <w:rPr>
          <w:bCs/>
          <w:sz w:val="28"/>
          <w:szCs w:val="28"/>
        </w:rPr>
        <w:t xml:space="preserve"> Стратегии и предусматривают мероприятия по улучшению инвестиционного климата на территории соответствующего муниципального образования</w:t>
      </w:r>
      <w:r w:rsidR="00E40E96">
        <w:rPr>
          <w:bCs/>
          <w:sz w:val="28"/>
          <w:szCs w:val="28"/>
        </w:rPr>
        <w:t xml:space="preserve"> сельского поселения</w:t>
      </w:r>
      <w:r w:rsidRPr="004F1ED7">
        <w:rPr>
          <w:bCs/>
          <w:sz w:val="28"/>
          <w:szCs w:val="28"/>
        </w:rPr>
        <w:t>.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</w:p>
    <w:p w:rsidR="006B6EF5" w:rsidRPr="004F1ED7" w:rsidRDefault="006B6EF5" w:rsidP="006B6EF5">
      <w:pPr>
        <w:ind w:firstLine="709"/>
        <w:jc w:val="center"/>
        <w:rPr>
          <w:b/>
          <w:bCs/>
          <w:sz w:val="28"/>
          <w:szCs w:val="28"/>
        </w:rPr>
      </w:pPr>
      <w:r w:rsidRPr="004F1ED7">
        <w:rPr>
          <w:b/>
          <w:bCs/>
          <w:sz w:val="28"/>
          <w:szCs w:val="28"/>
        </w:rPr>
        <w:t>ОСНОВНЫЕ ВЫВОДЫ И ОЖИДАЕМЫЕ РЕЗУЛЬТАТЫ</w:t>
      </w:r>
    </w:p>
    <w:p w:rsidR="006B6EF5" w:rsidRPr="004F1ED7" w:rsidRDefault="006B6EF5" w:rsidP="006B6EF5">
      <w:pPr>
        <w:ind w:firstLine="709"/>
        <w:jc w:val="both"/>
        <w:rPr>
          <w:b/>
          <w:bCs/>
          <w:sz w:val="28"/>
          <w:szCs w:val="28"/>
        </w:rPr>
      </w:pP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lastRenderedPageBreak/>
        <w:t xml:space="preserve">Реализация Стратегии направлена на привлечение финансовых средств для создания современных производств и увеличения количества новых рабочих мест, что положительно скажется на денежных доходах населения и его платежеспособном спросе. </w:t>
      </w:r>
    </w:p>
    <w:p w:rsidR="006B6EF5" w:rsidRPr="004F1ED7" w:rsidRDefault="006B6EF5" w:rsidP="006B6EF5">
      <w:pPr>
        <w:ind w:firstLine="709"/>
        <w:jc w:val="both"/>
        <w:rPr>
          <w:bCs/>
          <w:sz w:val="28"/>
          <w:szCs w:val="28"/>
        </w:rPr>
      </w:pPr>
      <w:r w:rsidRPr="004F1ED7">
        <w:rPr>
          <w:bCs/>
          <w:sz w:val="28"/>
          <w:szCs w:val="28"/>
        </w:rPr>
        <w:t>В общем случае оценка ожидаемых резул</w:t>
      </w:r>
      <w:r w:rsidR="00E40E96">
        <w:rPr>
          <w:bCs/>
          <w:sz w:val="28"/>
          <w:szCs w:val="28"/>
        </w:rPr>
        <w:t>ьтатов реализации С</w:t>
      </w:r>
      <w:r w:rsidRPr="004F1ED7">
        <w:rPr>
          <w:bCs/>
          <w:sz w:val="28"/>
          <w:szCs w:val="28"/>
        </w:rPr>
        <w:t xml:space="preserve">тратегии осуществляется по следующим критериям: </w:t>
      </w:r>
    </w:p>
    <w:p w:rsidR="006B6EF5" w:rsidRPr="004F1ED7" w:rsidRDefault="006B6EF5" w:rsidP="006B6EF5">
      <w:pPr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4F1ED7">
        <w:rPr>
          <w:bCs/>
          <w:i/>
          <w:iCs/>
          <w:sz w:val="28"/>
          <w:szCs w:val="28"/>
        </w:rPr>
        <w:t>экономическая эффективность</w:t>
      </w:r>
      <w:r w:rsidRPr="004F1ED7">
        <w:rPr>
          <w:bCs/>
          <w:sz w:val="28"/>
          <w:szCs w:val="28"/>
        </w:rPr>
        <w:t xml:space="preserve">, определяемая величиной дополнительной прибыли, получаемой инвесторами проектов, а также ростом объемов производства базовых отраслей экономики района; </w:t>
      </w:r>
    </w:p>
    <w:p w:rsidR="006B6EF5" w:rsidRPr="004F1ED7" w:rsidRDefault="006B6EF5" w:rsidP="006B6EF5">
      <w:pPr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4F1ED7">
        <w:rPr>
          <w:bCs/>
          <w:i/>
          <w:iCs/>
          <w:sz w:val="28"/>
          <w:szCs w:val="28"/>
        </w:rPr>
        <w:t>бюджетная эффективность</w:t>
      </w:r>
      <w:r w:rsidRPr="004F1ED7">
        <w:rPr>
          <w:bCs/>
          <w:sz w:val="28"/>
          <w:szCs w:val="28"/>
        </w:rPr>
        <w:t>, которая характеризуется приростом суммарной величины налоговых посту</w:t>
      </w:r>
      <w:r>
        <w:rPr>
          <w:bCs/>
          <w:sz w:val="28"/>
          <w:szCs w:val="28"/>
        </w:rPr>
        <w:t>плений в  местный и республиканский</w:t>
      </w:r>
      <w:r w:rsidRPr="004F1ED7">
        <w:rPr>
          <w:bCs/>
          <w:sz w:val="28"/>
          <w:szCs w:val="28"/>
        </w:rPr>
        <w:t xml:space="preserve"> бюджеты от реализуемых мероприятий; </w:t>
      </w:r>
    </w:p>
    <w:p w:rsidR="006B6EF5" w:rsidRDefault="006B6EF5" w:rsidP="006B6EF5">
      <w:pPr>
        <w:numPr>
          <w:ilvl w:val="0"/>
          <w:numId w:val="16"/>
        </w:numPr>
        <w:autoSpaceDE/>
        <w:autoSpaceDN/>
        <w:spacing w:line="276" w:lineRule="auto"/>
        <w:jc w:val="both"/>
        <w:rPr>
          <w:bCs/>
          <w:sz w:val="28"/>
          <w:szCs w:val="28"/>
        </w:rPr>
      </w:pPr>
      <w:r w:rsidRPr="004F1ED7">
        <w:rPr>
          <w:bCs/>
          <w:i/>
          <w:iCs/>
          <w:sz w:val="28"/>
          <w:szCs w:val="28"/>
        </w:rPr>
        <w:t>социальная эффективность</w:t>
      </w:r>
      <w:r w:rsidRPr="004F1ED7">
        <w:rPr>
          <w:bCs/>
          <w:sz w:val="28"/>
          <w:szCs w:val="28"/>
        </w:rPr>
        <w:t xml:space="preserve">, определяемая приростом доходов населения в результате реализуемых мероприятий. 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87">
        <w:rPr>
          <w:sz w:val="28"/>
          <w:szCs w:val="28"/>
        </w:rPr>
        <w:t>В качестве основных показателей результативности реализации стратегических целей предлагается использовать набор показателей, представленных в таблице:</w:t>
      </w:r>
    </w:p>
    <w:p w:rsidR="00310097" w:rsidRDefault="00310097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0097" w:rsidRDefault="00310097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0097" w:rsidRDefault="00310097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0097" w:rsidRDefault="00310097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4DF6" w:rsidRDefault="00724DF6" w:rsidP="00C70E6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27087">
        <w:rPr>
          <w:sz w:val="28"/>
          <w:szCs w:val="28"/>
        </w:rPr>
        <w:t>Показатели результативности реализации стратегических целей</w:t>
      </w:r>
      <w:r w:rsidR="00C70E6C">
        <w:rPr>
          <w:sz w:val="28"/>
          <w:szCs w:val="28"/>
        </w:rPr>
        <w:t xml:space="preserve"> в МР «Кизилюртовский район»</w:t>
      </w:r>
      <w:r w:rsidRPr="00627087">
        <w:rPr>
          <w:sz w:val="28"/>
          <w:szCs w:val="28"/>
        </w:rPr>
        <w:t>:</w:t>
      </w:r>
    </w:p>
    <w:p w:rsidR="00724DF6" w:rsidRPr="00627087" w:rsidRDefault="00724DF6" w:rsidP="00724DF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1134"/>
        <w:gridCol w:w="992"/>
        <w:gridCol w:w="993"/>
        <w:gridCol w:w="992"/>
        <w:gridCol w:w="1134"/>
        <w:gridCol w:w="992"/>
      </w:tblGrid>
      <w:tr w:rsidR="00E16832" w:rsidRPr="00CD03EF" w:rsidTr="000A50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E16832" w:rsidP="00E16832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  <w:p w:rsidR="00E16832" w:rsidRPr="00CD03EF" w:rsidRDefault="00E16832" w:rsidP="00E16832">
            <w:pPr>
              <w:pStyle w:val="a6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32" w:rsidRPr="00E16832" w:rsidRDefault="00E16832" w:rsidP="00E16832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</w:t>
            </w:r>
          </w:p>
          <w:p w:rsidR="00E16832" w:rsidRPr="00CD03EF" w:rsidRDefault="00E16832" w:rsidP="00E16832">
            <w:pPr>
              <w:pStyle w:val="a6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32" w:rsidRPr="00E16832" w:rsidRDefault="00E16832" w:rsidP="00E16832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</w:t>
            </w:r>
          </w:p>
          <w:p w:rsidR="00E16832" w:rsidRDefault="00E16832" w:rsidP="00E16832">
            <w:pPr>
              <w:autoSpaceDE/>
              <w:autoSpaceDN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  <w:p w:rsidR="00E16832" w:rsidRPr="00CD03EF" w:rsidRDefault="00E16832" w:rsidP="00E16832">
            <w:pPr>
              <w:pStyle w:val="a6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32" w:rsidRPr="00E16832" w:rsidRDefault="00E16832" w:rsidP="00E16832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</w:p>
          <w:p w:rsidR="00E16832" w:rsidRDefault="00E16832">
            <w:pPr>
              <w:autoSpaceDE/>
              <w:autoSpaceDN/>
              <w:spacing w:after="200" w:line="276" w:lineRule="auto"/>
              <w:rPr>
                <w:b/>
                <w:sz w:val="28"/>
                <w:szCs w:val="28"/>
              </w:rPr>
            </w:pPr>
          </w:p>
          <w:p w:rsidR="00E16832" w:rsidRPr="00CD03EF" w:rsidRDefault="00E16832" w:rsidP="00E16832">
            <w:pPr>
              <w:pStyle w:val="a6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2" w:rsidRPr="00E16832" w:rsidRDefault="00E16832" w:rsidP="00E16832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</w:t>
            </w:r>
          </w:p>
          <w:p w:rsidR="00E16832" w:rsidRDefault="00E16832">
            <w:pPr>
              <w:autoSpaceDE/>
              <w:autoSpaceDN/>
              <w:spacing w:after="200" w:line="276" w:lineRule="auto"/>
              <w:rPr>
                <w:b/>
                <w:sz w:val="28"/>
                <w:szCs w:val="28"/>
              </w:rPr>
            </w:pPr>
          </w:p>
          <w:p w:rsidR="00E16832" w:rsidRPr="00CD03EF" w:rsidRDefault="00E16832" w:rsidP="00E16832">
            <w:pPr>
              <w:pStyle w:val="a6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E16832" w:rsidRDefault="00E16832" w:rsidP="00E16832">
            <w:pPr>
              <w:autoSpaceDE/>
              <w:autoSpaceDN/>
              <w:spacing w:after="200" w:line="276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</w:t>
            </w:r>
          </w:p>
          <w:p w:rsidR="00E16832" w:rsidRPr="00CD03EF" w:rsidRDefault="00E16832" w:rsidP="00F569A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2" w:rsidRPr="00E16832" w:rsidRDefault="00E16832" w:rsidP="00E16832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</w:t>
            </w:r>
          </w:p>
          <w:p w:rsidR="00E16832" w:rsidRPr="00CD03EF" w:rsidRDefault="00E16832" w:rsidP="00F569A9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E16832" w:rsidRPr="00CD03EF" w:rsidTr="00C70E6C">
        <w:trPr>
          <w:trHeight w:val="7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E16832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 w:rsidRPr="00CD03EF">
              <w:rPr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C34B35" w:rsidP="00C70E6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0E6C">
              <w:rPr>
                <w:sz w:val="28"/>
                <w:szCs w:val="28"/>
              </w:rPr>
              <w:t>711,</w:t>
            </w:r>
            <w:r w:rsidR="0031009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0E6C">
              <w:rPr>
                <w:sz w:val="28"/>
                <w:szCs w:val="28"/>
              </w:rPr>
              <w:t>805,23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832" w:rsidRPr="00CD03EF" w:rsidRDefault="00CA3562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4908</w:t>
            </w:r>
            <w:r w:rsidR="00C34B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2" w:rsidRPr="00CD03EF" w:rsidRDefault="00CA3562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</w:t>
            </w:r>
            <w:r w:rsidR="00C34B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CA3562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5207</w:t>
            </w:r>
            <w:r w:rsidR="00C34B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3562">
              <w:rPr>
                <w:sz w:val="28"/>
                <w:szCs w:val="28"/>
              </w:rPr>
              <w:t>363.3</w:t>
            </w:r>
          </w:p>
        </w:tc>
      </w:tr>
      <w:tr w:rsidR="00C70E6C" w:rsidRPr="00CD03EF" w:rsidTr="00C70E6C">
        <w:trPr>
          <w:trHeight w:val="2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Pr="00CD03EF" w:rsidRDefault="00C70E6C" w:rsidP="00F569A9">
            <w:pPr>
              <w:pStyle w:val="a6"/>
              <w:spacing w:before="120" w:after="0" w:line="2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Default="00C70E6C" w:rsidP="00C34B35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70E6C" w:rsidRDefault="00C70E6C" w:rsidP="00F569A9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70E6C" w:rsidRDefault="00C70E6C" w:rsidP="00F569A9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E6C" w:rsidRDefault="00C70E6C" w:rsidP="00F569A9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Default="00C70E6C" w:rsidP="00F569A9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E6C" w:rsidRDefault="00C70E6C" w:rsidP="00F569A9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6832" w:rsidRPr="00CD03EF" w:rsidTr="00C70E6C">
        <w:trPr>
          <w:trHeight w:val="10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E16832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 w:rsidRPr="00CD03EF">
              <w:rPr>
                <w:sz w:val="28"/>
                <w:szCs w:val="28"/>
              </w:rPr>
              <w:t>Объем инвестиций в основной капитал на душу населения,</w:t>
            </w:r>
          </w:p>
          <w:p w:rsidR="00E16832" w:rsidRPr="00CD03EF" w:rsidRDefault="00E16832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 w:rsidRPr="00CD03EF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10097">
              <w:rPr>
                <w:sz w:val="28"/>
                <w:szCs w:val="28"/>
              </w:rPr>
              <w:t>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832" w:rsidRPr="00CD03EF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2" w:rsidRDefault="00C34B35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C70E6C" w:rsidRPr="00CD03EF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E6C" w:rsidRPr="00CD03EF" w:rsidTr="00C70E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Pr="00CD03EF" w:rsidRDefault="00C70E6C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новых рабочих мест в АПК с учетом временных рабочих мест (ед.)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6C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6C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C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C" w:rsidRDefault="00C70E6C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</w:t>
            </w:r>
          </w:p>
        </w:tc>
      </w:tr>
      <w:tr w:rsidR="00C70E6C" w:rsidRPr="00CD03EF" w:rsidTr="003A15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Pr="00CD03EF" w:rsidRDefault="00C70E6C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промышленной продукции в общем объеме производства продукции, работ и услуг по району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6C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6C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C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E6C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6C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</w:t>
            </w:r>
          </w:p>
        </w:tc>
      </w:tr>
      <w:tr w:rsidR="003A1578" w:rsidRPr="00CD03EF" w:rsidTr="003A15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занятых в малом и </w:t>
            </w:r>
            <w:r>
              <w:rPr>
                <w:sz w:val="28"/>
                <w:szCs w:val="28"/>
              </w:rPr>
              <w:lastRenderedPageBreak/>
              <w:t>среднем бизнесе (% от общего числа работающих)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A1578" w:rsidRPr="00CD03EF" w:rsidTr="003A15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обеспеченности детей местами в дошкольных учреждениях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A1578" w:rsidRPr="00CD03EF" w:rsidTr="003A15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Создании туристско - рекреационных зон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78" w:rsidRDefault="003A1578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1578" w:rsidRPr="00CD03EF" w:rsidTr="00C70E6C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3A1578" w:rsidP="00F569A9">
            <w:pPr>
              <w:pStyle w:val="a6"/>
              <w:spacing w:before="120" w:beforeAutospacing="0" w:after="0" w:afterAutospacing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регистр</w:t>
            </w:r>
            <w:r w:rsidR="00FB783A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>уемой безработицы</w:t>
            </w:r>
            <w:r w:rsidR="00FB783A"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FB783A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578" w:rsidRDefault="00FB783A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A1578" w:rsidRDefault="00FB783A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578" w:rsidRDefault="00FB783A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578" w:rsidRDefault="00FB783A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578" w:rsidRDefault="00FB783A" w:rsidP="00F569A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</w:tbl>
    <w:p w:rsidR="00D95E53" w:rsidRDefault="00D95E53" w:rsidP="00D95E5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5E53" w:rsidRDefault="00D95E53" w:rsidP="00D95E53">
      <w:pPr>
        <w:autoSpaceDE/>
        <w:autoSpaceDN/>
        <w:ind w:firstLine="709"/>
        <w:jc w:val="both"/>
        <w:rPr>
          <w:sz w:val="28"/>
          <w:szCs w:val="28"/>
        </w:rPr>
      </w:pPr>
    </w:p>
    <w:p w:rsidR="00270DBB" w:rsidRDefault="00270DBB" w:rsidP="00270DBB">
      <w:pPr>
        <w:rPr>
          <w:sz w:val="28"/>
          <w:szCs w:val="28"/>
        </w:rPr>
      </w:pPr>
    </w:p>
    <w:p w:rsidR="004A628A" w:rsidRPr="00AB5AD7" w:rsidRDefault="00FB783A" w:rsidP="00FB783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EA0FF3" w:rsidRPr="00AB5AD7">
        <w:rPr>
          <w:sz w:val="24"/>
          <w:szCs w:val="24"/>
        </w:rPr>
        <w:t>Приложение</w:t>
      </w:r>
      <w:r w:rsidR="0031134C" w:rsidRPr="00AB5AD7">
        <w:rPr>
          <w:sz w:val="24"/>
          <w:szCs w:val="24"/>
        </w:rPr>
        <w:t xml:space="preserve"> №1</w:t>
      </w:r>
    </w:p>
    <w:p w:rsidR="004A628A" w:rsidRPr="00AB5AD7" w:rsidRDefault="004A628A" w:rsidP="004A628A">
      <w:pPr>
        <w:jc w:val="right"/>
        <w:rPr>
          <w:sz w:val="24"/>
          <w:szCs w:val="24"/>
        </w:rPr>
      </w:pPr>
      <w:r w:rsidRPr="00AB5AD7">
        <w:rPr>
          <w:sz w:val="24"/>
          <w:szCs w:val="24"/>
        </w:rPr>
        <w:t>К инвестиционной стратегии</w:t>
      </w:r>
    </w:p>
    <w:p w:rsidR="004A628A" w:rsidRPr="00AB5AD7" w:rsidRDefault="004A628A" w:rsidP="004A628A">
      <w:pPr>
        <w:jc w:val="right"/>
        <w:rPr>
          <w:sz w:val="24"/>
          <w:szCs w:val="24"/>
        </w:rPr>
      </w:pPr>
      <w:r w:rsidRPr="00AB5AD7">
        <w:rPr>
          <w:sz w:val="24"/>
          <w:szCs w:val="24"/>
        </w:rPr>
        <w:t xml:space="preserve"> муниципального района </w:t>
      </w:r>
    </w:p>
    <w:p w:rsidR="00EA0FF3" w:rsidRPr="00AB5AD7" w:rsidRDefault="004A628A" w:rsidP="004A628A">
      <w:pPr>
        <w:jc w:val="right"/>
        <w:rPr>
          <w:b/>
          <w:sz w:val="24"/>
          <w:szCs w:val="24"/>
        </w:rPr>
      </w:pPr>
      <w:r w:rsidRPr="00AB5AD7">
        <w:rPr>
          <w:sz w:val="24"/>
          <w:szCs w:val="24"/>
        </w:rPr>
        <w:t>«Кизилюртовский район» до 2023 года</w:t>
      </w:r>
      <w:r w:rsidR="00EA0FF3" w:rsidRPr="00AB5AD7">
        <w:rPr>
          <w:b/>
          <w:sz w:val="24"/>
          <w:szCs w:val="24"/>
        </w:rPr>
        <w:t xml:space="preserve"> </w:t>
      </w:r>
    </w:p>
    <w:p w:rsidR="00EA0FF3" w:rsidRDefault="00EA0FF3" w:rsidP="00D95E53">
      <w:pPr>
        <w:jc w:val="both"/>
      </w:pPr>
    </w:p>
    <w:p w:rsidR="004A628A" w:rsidRDefault="004A628A" w:rsidP="00EA0F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A0FF3" w:rsidRDefault="00EA0FF3" w:rsidP="00EA0F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E2EAD">
        <w:rPr>
          <w:rFonts w:ascii="Times New Roman" w:hAnsi="Times New Roman"/>
          <w:b/>
          <w:sz w:val="28"/>
          <w:szCs w:val="28"/>
        </w:rPr>
        <w:t xml:space="preserve">Краткие сведения </w:t>
      </w:r>
      <w:r w:rsidR="00C20531">
        <w:rPr>
          <w:rFonts w:ascii="Times New Roman" w:hAnsi="Times New Roman"/>
          <w:b/>
          <w:sz w:val="28"/>
          <w:szCs w:val="28"/>
        </w:rPr>
        <w:t>о Кизилюртовском</w:t>
      </w:r>
      <w:r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EA0FF3" w:rsidRDefault="00EA0FF3" w:rsidP="00EA0FF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Кизилюртовский район – один из крупных сельскохозяйственных районов – образован в 1967 г. Территория составляет 524,01 кв. км или 1,04 проц. от общей площади Дагестана и относится к плоскостной зоне.</w:t>
      </w: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Кизилюртовский муниципальный район  входит в состав Буйнакской экономической зоны территориальной зоны «Центральный Дагестан», является равнинно-предгорной территорией республики, расположен в центральной части республики. С севера и северо-запада район граничит с МО «Хасавюртовский район» и МО «Бабаюртовский район», а с юга и юго-востока – с МО «Буйнакский район», МО «Казбековский  район» и  МО «Кумторкалинский район».</w:t>
      </w:r>
    </w:p>
    <w:p w:rsidR="00A06B19" w:rsidRPr="00A06B19" w:rsidRDefault="008329F1" w:rsidP="00A06B19">
      <w:pPr>
        <w:ind w:firstLine="709"/>
        <w:jc w:val="both"/>
        <w:rPr>
          <w:sz w:val="28"/>
          <w:szCs w:val="28"/>
          <w:lang w:eastAsia="ar-SA"/>
        </w:rPr>
      </w:pPr>
      <w:hyperlink r:id="rId9" w:tooltip="Климат" w:history="1">
        <w:r w:rsidR="00A06B19" w:rsidRPr="00A06B19">
          <w:rPr>
            <w:sz w:val="28"/>
            <w:szCs w:val="28"/>
            <w:lang w:eastAsia="ar-SA"/>
          </w:rPr>
          <w:t>Климат</w:t>
        </w:r>
      </w:hyperlink>
      <w:r w:rsidR="00A06B19" w:rsidRPr="00A06B19">
        <w:rPr>
          <w:sz w:val="28"/>
          <w:szCs w:val="28"/>
          <w:lang w:eastAsia="ar-SA"/>
        </w:rPr>
        <w:t xml:space="preserve"> района </w:t>
      </w:r>
      <w:hyperlink r:id="rId10" w:tooltip="Умеренно-континентальный" w:history="1">
        <w:r w:rsidR="00A06B19" w:rsidRPr="00A06B19">
          <w:rPr>
            <w:sz w:val="28"/>
            <w:szCs w:val="28"/>
            <w:lang w:eastAsia="ar-SA"/>
          </w:rPr>
          <w:t>умеренно-континентальный</w:t>
        </w:r>
      </w:hyperlink>
      <w:r w:rsidR="00A06B19" w:rsidRPr="00A06B19">
        <w:rPr>
          <w:sz w:val="28"/>
          <w:szCs w:val="28"/>
          <w:lang w:eastAsia="ar-SA"/>
        </w:rPr>
        <w:t> с жарким </w:t>
      </w:r>
      <w:hyperlink r:id="rId11" w:tooltip="Лето" w:history="1">
        <w:r w:rsidR="00A06B19" w:rsidRPr="00A06B19">
          <w:rPr>
            <w:sz w:val="28"/>
            <w:szCs w:val="28"/>
            <w:lang w:eastAsia="ar-SA"/>
          </w:rPr>
          <w:t>летом</w:t>
        </w:r>
      </w:hyperlink>
      <w:r w:rsidR="00A06B19" w:rsidRPr="00A06B19">
        <w:rPr>
          <w:sz w:val="28"/>
          <w:szCs w:val="28"/>
          <w:lang w:eastAsia="ar-SA"/>
        </w:rPr>
        <w:t> и непродолжительной умеренно-холодной </w:t>
      </w:r>
      <w:hyperlink r:id="rId12" w:tooltip="Зима" w:history="1">
        <w:r w:rsidR="00A06B19" w:rsidRPr="00A06B19">
          <w:rPr>
            <w:sz w:val="28"/>
            <w:szCs w:val="28"/>
            <w:lang w:eastAsia="ar-SA"/>
          </w:rPr>
          <w:t>зимой</w:t>
        </w:r>
      </w:hyperlink>
      <w:r w:rsidR="00A06B19" w:rsidRPr="00A06B19">
        <w:rPr>
          <w:sz w:val="28"/>
          <w:szCs w:val="28"/>
          <w:lang w:eastAsia="ar-SA"/>
        </w:rPr>
        <w:t>. Средняя температура самого холодного месяца - января  - 2,4 °C, средняя температура самого теплого месяца - июля +23,5 °C. </w:t>
      </w: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Через район проходит Северо-Кавказская железная дорога, а к северу от районного центра – города Кизилюрт протекает река Сулак. На ее протяжении расположены три водохранилища Чиркейской, Миатлинской и Чирюртовской гидроэлектростанций. </w:t>
      </w:r>
    </w:p>
    <w:p w:rsidR="00A06B19" w:rsidRPr="00A06B19" w:rsidRDefault="00A06B19" w:rsidP="00A06B19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По территории района проходит федеральная автомобильная дорога М29 с</w:t>
      </w:r>
      <w:r w:rsidRPr="00A06B19">
        <w:rPr>
          <w:rFonts w:eastAsia="Calibri"/>
          <w:color w:val="000000"/>
          <w:sz w:val="28"/>
          <w:szCs w:val="28"/>
          <w:lang w:eastAsia="ar-SA"/>
        </w:rPr>
        <w:t xml:space="preserve"> б</w:t>
      </w:r>
      <w:r w:rsidRPr="00A06B19">
        <w:rPr>
          <w:color w:val="000000"/>
          <w:sz w:val="28"/>
          <w:szCs w:val="28"/>
          <w:lang w:eastAsia="ar-SA"/>
        </w:rPr>
        <w:t>ольшой протяжённостью 28 км и оживлённым движением.</w:t>
      </w:r>
    </w:p>
    <w:p w:rsidR="00A06B19" w:rsidRPr="00A06B19" w:rsidRDefault="00A06B19" w:rsidP="00A06B19">
      <w:pPr>
        <w:ind w:firstLine="720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</w:rPr>
        <w:t>Транспортно- географическое положение Кизилюртовского муниципального района по отношению к центру республики благоприятное.</w:t>
      </w: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Расстояние до г. Махачкалы 60 км.</w:t>
      </w: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Численность пос</w:t>
      </w:r>
      <w:r>
        <w:rPr>
          <w:sz w:val="28"/>
          <w:szCs w:val="28"/>
          <w:lang w:eastAsia="ar-SA"/>
        </w:rPr>
        <w:t>тоянного населения на конец 2017 года составила</w:t>
      </w:r>
      <w:r w:rsidR="00DC3833">
        <w:rPr>
          <w:sz w:val="28"/>
          <w:szCs w:val="28"/>
          <w:lang w:eastAsia="ar-SA"/>
        </w:rPr>
        <w:t xml:space="preserve"> 70929 человек  или 2,36</w:t>
      </w:r>
      <w:r w:rsidRPr="00A06B19">
        <w:rPr>
          <w:sz w:val="28"/>
          <w:szCs w:val="28"/>
          <w:lang w:eastAsia="ar-SA"/>
        </w:rPr>
        <w:t xml:space="preserve"> проц. от общей численности населения республики.</w:t>
      </w: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>Все население района – сельское. Плотность населения – 129,52 чел/км</w:t>
      </w:r>
      <w:r w:rsidRPr="00A06B19">
        <w:rPr>
          <w:sz w:val="28"/>
          <w:szCs w:val="28"/>
          <w:vertAlign w:val="superscript"/>
          <w:lang w:eastAsia="ar-SA"/>
        </w:rPr>
        <w:t>2</w:t>
      </w:r>
      <w:r w:rsidRPr="00A06B19">
        <w:rPr>
          <w:sz w:val="28"/>
          <w:szCs w:val="28"/>
          <w:lang w:eastAsia="ar-SA"/>
        </w:rPr>
        <w:t xml:space="preserve"> (в среднем по республике – 59,49 чел/км</w:t>
      </w:r>
      <w:r w:rsidRPr="00A06B19">
        <w:rPr>
          <w:sz w:val="28"/>
          <w:szCs w:val="28"/>
          <w:vertAlign w:val="superscript"/>
          <w:lang w:eastAsia="ar-SA"/>
        </w:rPr>
        <w:t>2</w:t>
      </w:r>
      <w:r w:rsidRPr="00A06B19">
        <w:rPr>
          <w:sz w:val="28"/>
          <w:szCs w:val="28"/>
          <w:lang w:eastAsia="ar-SA"/>
        </w:rPr>
        <w:t>).</w:t>
      </w:r>
    </w:p>
    <w:p w:rsidR="00A06B19" w:rsidRPr="00A06B19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A06B19">
        <w:rPr>
          <w:sz w:val="28"/>
          <w:szCs w:val="28"/>
          <w:lang w:eastAsia="ar-SA"/>
        </w:rPr>
        <w:t xml:space="preserve">Район является многонациональным.  </w:t>
      </w:r>
    </w:p>
    <w:p w:rsidR="00EA0FF3" w:rsidRDefault="00EA0FF3" w:rsidP="00EA0FF3">
      <w:pPr>
        <w:spacing w:line="276" w:lineRule="auto"/>
        <w:ind w:firstLine="709"/>
        <w:jc w:val="both"/>
        <w:rPr>
          <w:sz w:val="28"/>
          <w:szCs w:val="28"/>
        </w:rPr>
      </w:pPr>
      <w:r w:rsidRPr="00122FC5">
        <w:rPr>
          <w:b/>
          <w:sz w:val="28"/>
          <w:szCs w:val="28"/>
        </w:rPr>
        <w:lastRenderedPageBreak/>
        <w:t>Земельные ресурсы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Общая площадь земель, находящихся в пользовании землевладельцев и землепользователей по всем категориям х</w:t>
      </w:r>
      <w:r w:rsidR="00A06B19">
        <w:rPr>
          <w:sz w:val="28"/>
          <w:szCs w:val="28"/>
        </w:rPr>
        <w:t>озяйств составляет на 01.01.2017 г</w:t>
      </w:r>
      <w:r w:rsidR="00A06B19" w:rsidRPr="00E16832">
        <w:rPr>
          <w:sz w:val="28"/>
          <w:szCs w:val="28"/>
        </w:rPr>
        <w:t>.</w:t>
      </w:r>
      <w:r w:rsidR="00E16832" w:rsidRPr="00E16832">
        <w:rPr>
          <w:sz w:val="28"/>
          <w:szCs w:val="28"/>
        </w:rPr>
        <w:t xml:space="preserve"> 46590</w:t>
      </w:r>
      <w:r w:rsidR="00A06B19" w:rsidRPr="00E16832">
        <w:rPr>
          <w:sz w:val="28"/>
          <w:szCs w:val="28"/>
        </w:rPr>
        <w:t xml:space="preserve"> га</w:t>
      </w:r>
      <w:r w:rsidR="00A06B19">
        <w:rPr>
          <w:sz w:val="28"/>
          <w:szCs w:val="28"/>
        </w:rPr>
        <w:t xml:space="preserve"> из них:</w:t>
      </w:r>
    </w:p>
    <w:p w:rsidR="00A06B19" w:rsidRPr="00E16832" w:rsidRDefault="00A06B19" w:rsidP="00A06B19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E16832">
        <w:rPr>
          <w:rFonts w:eastAsia="Arial Unicode MS"/>
          <w:kern w:val="1"/>
          <w:sz w:val="28"/>
          <w:szCs w:val="28"/>
          <w:lang w:eastAsia="hi-IN" w:bidi="hi-IN"/>
        </w:rPr>
        <w:t>сельскохозяйственного назначения — 37628;</w:t>
      </w:r>
    </w:p>
    <w:p w:rsidR="00A06B19" w:rsidRPr="00E16832" w:rsidRDefault="00A06B19" w:rsidP="00A06B19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E16832">
        <w:rPr>
          <w:rFonts w:eastAsia="Arial Unicode MS"/>
          <w:kern w:val="1"/>
          <w:sz w:val="28"/>
          <w:szCs w:val="28"/>
          <w:lang w:eastAsia="hi-IN" w:bidi="hi-IN"/>
        </w:rPr>
        <w:t>поселений — 2939;</w:t>
      </w:r>
    </w:p>
    <w:p w:rsidR="00A06B19" w:rsidRPr="00E16832" w:rsidRDefault="00A06B19" w:rsidP="00A06B19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E16832">
        <w:rPr>
          <w:rFonts w:eastAsia="Arial Unicode MS"/>
          <w:kern w:val="1"/>
          <w:sz w:val="28"/>
          <w:szCs w:val="28"/>
          <w:lang w:eastAsia="hi-IN" w:bidi="hi-IN"/>
        </w:rPr>
        <w:t>промышленности, энергетики, транспорта, связи — 1031;</w:t>
      </w:r>
    </w:p>
    <w:p w:rsidR="00A06B19" w:rsidRPr="00E16832" w:rsidRDefault="00A06B19" w:rsidP="00A06B19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E16832">
        <w:rPr>
          <w:rFonts w:eastAsia="Arial Unicode MS"/>
          <w:kern w:val="1"/>
          <w:sz w:val="28"/>
          <w:szCs w:val="28"/>
          <w:lang w:eastAsia="hi-IN" w:bidi="hi-IN"/>
        </w:rPr>
        <w:t>лесного фонда — 4354;</w:t>
      </w:r>
    </w:p>
    <w:p w:rsidR="00A06B19" w:rsidRPr="00E16832" w:rsidRDefault="00A06B19" w:rsidP="00A06B19">
      <w:pPr>
        <w:widowControl w:val="0"/>
        <w:suppressAutoHyphens/>
        <w:ind w:firstLine="709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E16832">
        <w:rPr>
          <w:rFonts w:eastAsia="Arial Unicode MS"/>
          <w:kern w:val="1"/>
          <w:sz w:val="28"/>
          <w:szCs w:val="28"/>
          <w:lang w:eastAsia="hi-IN" w:bidi="hi-IN"/>
        </w:rPr>
        <w:t>водного фонда — 361;</w:t>
      </w:r>
    </w:p>
    <w:p w:rsidR="00A06B19" w:rsidRPr="00C7608F" w:rsidRDefault="00A06B19" w:rsidP="00A06B19">
      <w:pPr>
        <w:ind w:firstLine="709"/>
        <w:jc w:val="both"/>
        <w:rPr>
          <w:sz w:val="28"/>
          <w:szCs w:val="28"/>
          <w:lang w:eastAsia="ar-SA"/>
        </w:rPr>
      </w:pPr>
      <w:r w:rsidRPr="00E16832">
        <w:rPr>
          <w:sz w:val="28"/>
          <w:szCs w:val="28"/>
          <w:lang w:eastAsia="ar-SA"/>
        </w:rPr>
        <w:t>запаса (неиспользуемые) — 277;</w:t>
      </w:r>
    </w:p>
    <w:p w:rsidR="00A06B19" w:rsidRDefault="00A06B19" w:rsidP="00EA0FF3">
      <w:pPr>
        <w:spacing w:line="276" w:lineRule="auto"/>
        <w:ind w:firstLine="709"/>
        <w:jc w:val="both"/>
        <w:rPr>
          <w:sz w:val="28"/>
          <w:szCs w:val="28"/>
        </w:rPr>
      </w:pPr>
    </w:p>
    <w:p w:rsidR="00EA0FF3" w:rsidRDefault="00EA0FF3" w:rsidP="00EA0F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Благоприятные природные условия в целом по республике обусловили приоритетное развитие сельского хозяйства со специализацией на виноградарстве, садоводстве, овощеводстве. Развито</w:t>
      </w:r>
      <w:r w:rsidR="00C20531">
        <w:rPr>
          <w:sz w:val="28"/>
          <w:szCs w:val="28"/>
        </w:rPr>
        <w:t xml:space="preserve"> разведение КРС молочного направления и</w:t>
      </w:r>
      <w:r>
        <w:rPr>
          <w:sz w:val="28"/>
          <w:szCs w:val="28"/>
        </w:rPr>
        <w:t xml:space="preserve"> овцеводство мясного направления.</w:t>
      </w:r>
    </w:p>
    <w:p w:rsidR="00EA0FF3" w:rsidRDefault="00EA0FF3" w:rsidP="00EA0FF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Водные ресурсы. </w:t>
      </w:r>
      <w:r w:rsidR="00C20531">
        <w:rPr>
          <w:sz w:val="28"/>
          <w:szCs w:val="28"/>
        </w:rPr>
        <w:t>Кизилюртовский район</w:t>
      </w:r>
      <w:r>
        <w:rPr>
          <w:sz w:val="28"/>
          <w:szCs w:val="28"/>
        </w:rPr>
        <w:t xml:space="preserve"> считается водообеспеченны</w:t>
      </w:r>
      <w:r w:rsidR="00C20531">
        <w:rPr>
          <w:sz w:val="28"/>
          <w:szCs w:val="28"/>
        </w:rPr>
        <w:t>м районом. Наиболее крупными водными объектами являются Чирюртовское водохранилище, р. Сулак, канал Октябрьской революции</w:t>
      </w:r>
      <w:r>
        <w:rPr>
          <w:sz w:val="28"/>
          <w:szCs w:val="28"/>
        </w:rPr>
        <w:t>.</w:t>
      </w:r>
    </w:p>
    <w:p w:rsidR="00EA0FF3" w:rsidRDefault="00EA0FF3" w:rsidP="00C20531">
      <w:pPr>
        <w:ind w:firstLine="709"/>
        <w:jc w:val="both"/>
        <w:rPr>
          <w:sz w:val="28"/>
          <w:szCs w:val="28"/>
        </w:rPr>
      </w:pPr>
      <w:r w:rsidRPr="00845B10">
        <w:rPr>
          <w:b/>
          <w:sz w:val="28"/>
          <w:szCs w:val="28"/>
        </w:rPr>
        <w:t>Лесов</w:t>
      </w:r>
      <w:r>
        <w:rPr>
          <w:sz w:val="28"/>
          <w:szCs w:val="28"/>
        </w:rPr>
        <w:t xml:space="preserve"> на те</w:t>
      </w:r>
      <w:r w:rsidR="00C20531">
        <w:rPr>
          <w:sz w:val="28"/>
          <w:szCs w:val="28"/>
        </w:rPr>
        <w:t>рритории района немного</w:t>
      </w:r>
      <w:r>
        <w:rPr>
          <w:sz w:val="28"/>
          <w:szCs w:val="28"/>
        </w:rPr>
        <w:t>, б</w:t>
      </w:r>
      <w:r w:rsidR="00C20531">
        <w:rPr>
          <w:sz w:val="28"/>
          <w:szCs w:val="28"/>
        </w:rPr>
        <w:t>ольше всего их в восточной части</w:t>
      </w:r>
      <w:r>
        <w:rPr>
          <w:sz w:val="28"/>
          <w:szCs w:val="28"/>
        </w:rPr>
        <w:t xml:space="preserve">. </w:t>
      </w:r>
      <w:r w:rsidR="00C205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Из травянистых здесь наблюдаются лапчатка ползучая, черноголовка обыкновенная, зверобой продырявленный, бузина травянистая, вейник наземный, рогоз узколистый, душица обыкновенная, тростник обыкновенный. Из кустарников характерны свидина южная, бересклет широколистный и европейский, калина обыкновенная, лещина </w:t>
      </w:r>
      <w:r w:rsidR="00C20531">
        <w:rPr>
          <w:sz w:val="28"/>
          <w:szCs w:val="28"/>
        </w:rPr>
        <w:t>обыкновенная</w:t>
      </w:r>
      <w:r>
        <w:rPr>
          <w:sz w:val="28"/>
          <w:szCs w:val="28"/>
        </w:rPr>
        <w:t xml:space="preserve">. 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Травяной покров лугов пышный, высотой 0,5-</w:t>
      </w:r>
      <w:smartTag w:uri="urn:schemas-microsoft-com:office:smarttags" w:element="metricconverter">
        <w:smartTagPr>
          <w:attr w:name="ProductID" w:val="0,7 м"/>
        </w:smartTagPr>
        <w:r>
          <w:rPr>
            <w:sz w:val="28"/>
            <w:szCs w:val="28"/>
          </w:rPr>
          <w:t>0,7 м</w:t>
        </w:r>
      </w:smartTag>
      <w:r>
        <w:rPr>
          <w:sz w:val="28"/>
          <w:szCs w:val="28"/>
        </w:rPr>
        <w:t>. Растут пырей ползучий, свинорой пальчатый, мятлик луговой, обычными компонентами травостоя – солодка голая, люцерна голубая, клевер альпийский и луговой, лядвенец тонкий, донник лекарственный, мышиный горошек, зверобой продырявленный, тордилиум крупный.</w:t>
      </w:r>
    </w:p>
    <w:p w:rsidR="00EA0FF3" w:rsidRDefault="003A44E6" w:rsidP="00E50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0FF3" w:rsidRPr="00327C1B">
        <w:rPr>
          <w:b/>
          <w:sz w:val="28"/>
          <w:szCs w:val="28"/>
        </w:rPr>
        <w:t>Для</w:t>
      </w:r>
      <w:r w:rsidR="00EA0FF3" w:rsidRPr="00845B10">
        <w:rPr>
          <w:sz w:val="28"/>
          <w:szCs w:val="28"/>
        </w:rPr>
        <w:t xml:space="preserve"> </w:t>
      </w:r>
      <w:r w:rsidR="00EA0FF3" w:rsidRPr="00845B10">
        <w:rPr>
          <w:b/>
          <w:sz w:val="28"/>
          <w:szCs w:val="28"/>
        </w:rPr>
        <w:t>животного мира</w:t>
      </w:r>
      <w:r w:rsidR="00EA0FF3" w:rsidRPr="00845B10">
        <w:rPr>
          <w:sz w:val="28"/>
          <w:szCs w:val="28"/>
        </w:rPr>
        <w:t xml:space="preserve"> района характерны животные, присущ</w:t>
      </w:r>
      <w:r w:rsidR="00EA0FF3">
        <w:rPr>
          <w:sz w:val="28"/>
          <w:szCs w:val="28"/>
        </w:rPr>
        <w:t>и</w:t>
      </w:r>
      <w:r w:rsidR="00EA0FF3" w:rsidRPr="00845B10">
        <w:rPr>
          <w:sz w:val="28"/>
          <w:szCs w:val="28"/>
        </w:rPr>
        <w:t>е всем</w:t>
      </w:r>
      <w:r w:rsidR="00E50340">
        <w:rPr>
          <w:sz w:val="28"/>
          <w:szCs w:val="28"/>
        </w:rPr>
        <w:t xml:space="preserve"> равнинным и предгорным</w:t>
      </w:r>
      <w:r w:rsidR="002C0DB0">
        <w:rPr>
          <w:sz w:val="28"/>
          <w:szCs w:val="28"/>
        </w:rPr>
        <w:t xml:space="preserve"> поясам: волк, лисица, кавказский барсук, кот камышовый, кабан</w:t>
      </w:r>
      <w:r w:rsidR="00EA0FF3" w:rsidRPr="00845B10">
        <w:rPr>
          <w:sz w:val="28"/>
          <w:szCs w:val="28"/>
        </w:rPr>
        <w:t xml:space="preserve">, серый </w:t>
      </w:r>
      <w:r w:rsidR="002C0DB0">
        <w:rPr>
          <w:sz w:val="28"/>
          <w:szCs w:val="28"/>
        </w:rPr>
        <w:t>хомяк, заяц русак</w:t>
      </w:r>
      <w:r w:rsidR="00EA0FF3" w:rsidRPr="00845B10">
        <w:rPr>
          <w:sz w:val="28"/>
          <w:szCs w:val="28"/>
        </w:rPr>
        <w:t>. Кроме того распространены шакал, ен</w:t>
      </w:r>
      <w:r w:rsidR="002C0DB0">
        <w:rPr>
          <w:sz w:val="28"/>
          <w:szCs w:val="28"/>
        </w:rPr>
        <w:t>от полоскун, серый журавль, кавказский фазан.</w:t>
      </w:r>
      <w:r w:rsidR="00EA0FF3" w:rsidRPr="00845B10">
        <w:rPr>
          <w:sz w:val="28"/>
          <w:szCs w:val="28"/>
        </w:rPr>
        <w:t xml:space="preserve"> </w:t>
      </w:r>
    </w:p>
    <w:p w:rsidR="00EA0FF3" w:rsidRDefault="00EA0FF3" w:rsidP="00EA0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объектами охраны являются: водоплавающие и околоводные птицы, дикий кабан</w:t>
      </w:r>
      <w:r w:rsidR="00C20531">
        <w:rPr>
          <w:sz w:val="28"/>
          <w:szCs w:val="28"/>
        </w:rPr>
        <w:t>, кот камышовый и др.</w:t>
      </w:r>
      <w:r>
        <w:rPr>
          <w:sz w:val="28"/>
          <w:szCs w:val="28"/>
        </w:rPr>
        <w:t xml:space="preserve"> </w:t>
      </w:r>
    </w:p>
    <w:p w:rsidR="00EA0FF3" w:rsidRDefault="00EA0FF3" w:rsidP="00EA0FF3">
      <w:pPr>
        <w:ind w:firstLine="720"/>
        <w:jc w:val="both"/>
        <w:rPr>
          <w:sz w:val="28"/>
          <w:szCs w:val="28"/>
        </w:rPr>
      </w:pPr>
      <w:r w:rsidRPr="0029079E">
        <w:rPr>
          <w:b/>
          <w:sz w:val="28"/>
          <w:szCs w:val="28"/>
        </w:rPr>
        <w:t>Почвы</w:t>
      </w:r>
      <w:r w:rsidRPr="0029079E">
        <w:rPr>
          <w:sz w:val="28"/>
          <w:szCs w:val="28"/>
        </w:rPr>
        <w:t xml:space="preserve"> на территории района отличаются большим разнообразием. Распространены аллювиально – луговые, лугово – сероземные, лесные, бурые, темно – каштановые, каштановые, коричневые. Существенно преобладают </w:t>
      </w:r>
      <w:r w:rsidR="00A06B19">
        <w:rPr>
          <w:sz w:val="28"/>
          <w:szCs w:val="28"/>
        </w:rPr>
        <w:t xml:space="preserve">каштановые и </w:t>
      </w:r>
      <w:r w:rsidRPr="0029079E">
        <w:rPr>
          <w:sz w:val="28"/>
          <w:szCs w:val="28"/>
        </w:rPr>
        <w:t>коричневые почвы.</w:t>
      </w:r>
    </w:p>
    <w:p w:rsidR="00EA0FF3" w:rsidRDefault="00EA0FF3" w:rsidP="00EA0FF3">
      <w:pPr>
        <w:pStyle w:val="a5"/>
        <w:spacing w:after="0" w:line="240" w:lineRule="auto"/>
        <w:ind w:left="0" w:firstLine="567"/>
        <w:jc w:val="both"/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594A6C" w:rsidRDefault="00594A6C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2E1620" w:rsidRDefault="002E1620" w:rsidP="000F1451">
      <w:pPr>
        <w:jc w:val="center"/>
        <w:rPr>
          <w:b/>
          <w:sz w:val="28"/>
          <w:szCs w:val="28"/>
        </w:rPr>
      </w:pPr>
    </w:p>
    <w:p w:rsidR="004A628A" w:rsidRDefault="004A628A" w:rsidP="003A44E6">
      <w:pPr>
        <w:jc w:val="right"/>
        <w:rPr>
          <w:sz w:val="28"/>
          <w:szCs w:val="28"/>
        </w:rPr>
      </w:pPr>
    </w:p>
    <w:p w:rsidR="004A628A" w:rsidRDefault="004A628A" w:rsidP="003A44E6">
      <w:pPr>
        <w:jc w:val="right"/>
        <w:rPr>
          <w:sz w:val="28"/>
          <w:szCs w:val="28"/>
        </w:rPr>
      </w:pPr>
    </w:p>
    <w:p w:rsidR="00AB5AD7" w:rsidRDefault="00AB5AD7" w:rsidP="003A44E6">
      <w:pPr>
        <w:jc w:val="right"/>
        <w:rPr>
          <w:sz w:val="24"/>
          <w:szCs w:val="24"/>
        </w:rPr>
      </w:pPr>
    </w:p>
    <w:p w:rsidR="00E16832" w:rsidRDefault="00E16832" w:rsidP="003A44E6">
      <w:pPr>
        <w:jc w:val="right"/>
        <w:rPr>
          <w:sz w:val="24"/>
          <w:szCs w:val="24"/>
        </w:rPr>
      </w:pPr>
    </w:p>
    <w:p w:rsidR="00E50340" w:rsidRDefault="00E50340" w:rsidP="003A44E6">
      <w:pPr>
        <w:jc w:val="right"/>
        <w:rPr>
          <w:sz w:val="24"/>
          <w:szCs w:val="24"/>
        </w:rPr>
      </w:pPr>
    </w:p>
    <w:p w:rsidR="00E50340" w:rsidRDefault="00E50340" w:rsidP="003A44E6">
      <w:pPr>
        <w:jc w:val="right"/>
        <w:rPr>
          <w:sz w:val="24"/>
          <w:szCs w:val="24"/>
        </w:rPr>
      </w:pPr>
    </w:p>
    <w:p w:rsidR="00E50340" w:rsidRDefault="00E50340" w:rsidP="003A44E6">
      <w:pPr>
        <w:jc w:val="right"/>
        <w:rPr>
          <w:sz w:val="24"/>
          <w:szCs w:val="24"/>
        </w:rPr>
      </w:pPr>
    </w:p>
    <w:p w:rsidR="00E50340" w:rsidRDefault="00E50340" w:rsidP="003A44E6">
      <w:pPr>
        <w:jc w:val="right"/>
        <w:rPr>
          <w:sz w:val="24"/>
          <w:szCs w:val="24"/>
        </w:rPr>
      </w:pPr>
    </w:p>
    <w:p w:rsidR="00E50340" w:rsidRDefault="00E50340" w:rsidP="003A44E6">
      <w:pPr>
        <w:jc w:val="right"/>
        <w:rPr>
          <w:sz w:val="24"/>
          <w:szCs w:val="24"/>
        </w:rPr>
      </w:pPr>
    </w:p>
    <w:p w:rsidR="000F1451" w:rsidRDefault="000F1451" w:rsidP="00A06B19">
      <w:pPr>
        <w:jc w:val="both"/>
      </w:pPr>
    </w:p>
    <w:p w:rsidR="001C6F1F" w:rsidRDefault="001C6F1F" w:rsidP="00A06B19">
      <w:pPr>
        <w:jc w:val="both"/>
      </w:pPr>
    </w:p>
    <w:sectPr w:rsidR="001C6F1F" w:rsidSect="000A5036">
      <w:footerReference w:type="even" r:id="rId13"/>
      <w:footerReference w:type="default" r:id="rId14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ED" w:rsidRDefault="00B071ED" w:rsidP="00602E06">
      <w:r>
        <w:separator/>
      </w:r>
    </w:p>
  </w:endnote>
  <w:endnote w:type="continuationSeparator" w:id="1">
    <w:p w:rsidR="00B071ED" w:rsidRDefault="00B071ED" w:rsidP="0060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2E" w:rsidRDefault="008329F1" w:rsidP="00184C7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2662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2662E" w:rsidRDefault="0022662E" w:rsidP="00184C7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62E" w:rsidRDefault="008329F1" w:rsidP="00184C7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2662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68BA">
      <w:rPr>
        <w:rStyle w:val="af0"/>
        <w:noProof/>
      </w:rPr>
      <w:t>1</w:t>
    </w:r>
    <w:r>
      <w:rPr>
        <w:rStyle w:val="af0"/>
      </w:rPr>
      <w:fldChar w:fldCharType="end"/>
    </w:r>
  </w:p>
  <w:p w:rsidR="0022662E" w:rsidRDefault="0022662E" w:rsidP="00184C7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ED" w:rsidRDefault="00B071ED" w:rsidP="00602E06">
      <w:r>
        <w:separator/>
      </w:r>
    </w:p>
  </w:footnote>
  <w:footnote w:type="continuationSeparator" w:id="1">
    <w:p w:rsidR="00B071ED" w:rsidRDefault="00B071ED" w:rsidP="00602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95"/>
    <w:multiLevelType w:val="hybridMultilevel"/>
    <w:tmpl w:val="3E0CB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853B4"/>
    <w:multiLevelType w:val="multilevel"/>
    <w:tmpl w:val="B92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F4C98"/>
    <w:multiLevelType w:val="hybridMultilevel"/>
    <w:tmpl w:val="B140946E"/>
    <w:lvl w:ilvl="0" w:tplc="2A2C4C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2C31CE"/>
    <w:multiLevelType w:val="hybridMultilevel"/>
    <w:tmpl w:val="D1A2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83CA1"/>
    <w:multiLevelType w:val="hybridMultilevel"/>
    <w:tmpl w:val="42F2D1A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00F790"/>
    <w:multiLevelType w:val="hybridMultilevel"/>
    <w:tmpl w:val="A64587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0112692"/>
    <w:multiLevelType w:val="hybridMultilevel"/>
    <w:tmpl w:val="62EC7C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7F27AD"/>
    <w:multiLevelType w:val="hybridMultilevel"/>
    <w:tmpl w:val="ACCE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B0200"/>
    <w:multiLevelType w:val="hybridMultilevel"/>
    <w:tmpl w:val="BE6A8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B06795"/>
    <w:multiLevelType w:val="hybridMultilevel"/>
    <w:tmpl w:val="3BC45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E46E20"/>
    <w:multiLevelType w:val="hybridMultilevel"/>
    <w:tmpl w:val="0E1EF62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1">
    <w:nsid w:val="6488709B"/>
    <w:multiLevelType w:val="hybridMultilevel"/>
    <w:tmpl w:val="9CC009BC"/>
    <w:lvl w:ilvl="0" w:tplc="E58CC918">
      <w:start w:val="1"/>
      <w:numFmt w:val="bullet"/>
      <w:pStyle w:val="1"/>
      <w:lvlText w:val=""/>
      <w:lvlJc w:val="left"/>
      <w:pPr>
        <w:ind w:left="3338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63DEF"/>
    <w:multiLevelType w:val="multilevel"/>
    <w:tmpl w:val="74D0CE4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6A296487"/>
    <w:multiLevelType w:val="hybridMultilevel"/>
    <w:tmpl w:val="20E2F5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BA1FDB"/>
    <w:multiLevelType w:val="hybridMultilevel"/>
    <w:tmpl w:val="B2561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93F373B"/>
    <w:multiLevelType w:val="hybridMultilevel"/>
    <w:tmpl w:val="2FC6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ED3"/>
    <w:rsid w:val="000247F7"/>
    <w:rsid w:val="00024CD3"/>
    <w:rsid w:val="000460D0"/>
    <w:rsid w:val="00053AA9"/>
    <w:rsid w:val="00057218"/>
    <w:rsid w:val="00066B0C"/>
    <w:rsid w:val="00074339"/>
    <w:rsid w:val="00080E6C"/>
    <w:rsid w:val="00087D5E"/>
    <w:rsid w:val="0009747D"/>
    <w:rsid w:val="000A2ECB"/>
    <w:rsid w:val="000A5036"/>
    <w:rsid w:val="000D3DCF"/>
    <w:rsid w:val="000E6FC6"/>
    <w:rsid w:val="000F121C"/>
    <w:rsid w:val="000F1451"/>
    <w:rsid w:val="000F5444"/>
    <w:rsid w:val="0010482F"/>
    <w:rsid w:val="001077C8"/>
    <w:rsid w:val="00120C33"/>
    <w:rsid w:val="00121176"/>
    <w:rsid w:val="00121D3A"/>
    <w:rsid w:val="00137473"/>
    <w:rsid w:val="00184C70"/>
    <w:rsid w:val="001978BA"/>
    <w:rsid w:val="00197C19"/>
    <w:rsid w:val="001B081B"/>
    <w:rsid w:val="001B0CCB"/>
    <w:rsid w:val="001C6F1F"/>
    <w:rsid w:val="001F0767"/>
    <w:rsid w:val="002148BE"/>
    <w:rsid w:val="00214E1B"/>
    <w:rsid w:val="0022662E"/>
    <w:rsid w:val="002350D6"/>
    <w:rsid w:val="00237E20"/>
    <w:rsid w:val="00243810"/>
    <w:rsid w:val="00262B19"/>
    <w:rsid w:val="00270DBB"/>
    <w:rsid w:val="002823B1"/>
    <w:rsid w:val="00293B0B"/>
    <w:rsid w:val="002C0DB0"/>
    <w:rsid w:val="002E1620"/>
    <w:rsid w:val="002F2663"/>
    <w:rsid w:val="002F53AE"/>
    <w:rsid w:val="00306628"/>
    <w:rsid w:val="00310097"/>
    <w:rsid w:val="0031134C"/>
    <w:rsid w:val="0033097E"/>
    <w:rsid w:val="003559C0"/>
    <w:rsid w:val="00387EE9"/>
    <w:rsid w:val="003A0C19"/>
    <w:rsid w:val="003A1578"/>
    <w:rsid w:val="003A44E6"/>
    <w:rsid w:val="003D792D"/>
    <w:rsid w:val="003E7FCF"/>
    <w:rsid w:val="00434AEC"/>
    <w:rsid w:val="004465BF"/>
    <w:rsid w:val="00453BC4"/>
    <w:rsid w:val="0047356B"/>
    <w:rsid w:val="00474B61"/>
    <w:rsid w:val="004809AC"/>
    <w:rsid w:val="00486869"/>
    <w:rsid w:val="004A628A"/>
    <w:rsid w:val="004B7FAF"/>
    <w:rsid w:val="004C7612"/>
    <w:rsid w:val="004E42AA"/>
    <w:rsid w:val="005002A2"/>
    <w:rsid w:val="00505682"/>
    <w:rsid w:val="00517079"/>
    <w:rsid w:val="00521E9F"/>
    <w:rsid w:val="005656E7"/>
    <w:rsid w:val="005760F6"/>
    <w:rsid w:val="00585CD2"/>
    <w:rsid w:val="0058611E"/>
    <w:rsid w:val="005922E2"/>
    <w:rsid w:val="00594A6C"/>
    <w:rsid w:val="005A5AC2"/>
    <w:rsid w:val="005B623C"/>
    <w:rsid w:val="005E6C3C"/>
    <w:rsid w:val="00602E06"/>
    <w:rsid w:val="00622D04"/>
    <w:rsid w:val="00657A19"/>
    <w:rsid w:val="006B643A"/>
    <w:rsid w:val="006B6EF5"/>
    <w:rsid w:val="006B70DB"/>
    <w:rsid w:val="006E1154"/>
    <w:rsid w:val="006E2845"/>
    <w:rsid w:val="006F1AF5"/>
    <w:rsid w:val="00706162"/>
    <w:rsid w:val="00715ADE"/>
    <w:rsid w:val="00724DF6"/>
    <w:rsid w:val="00740380"/>
    <w:rsid w:val="007462AD"/>
    <w:rsid w:val="00754C48"/>
    <w:rsid w:val="007609C9"/>
    <w:rsid w:val="0077496B"/>
    <w:rsid w:val="007A0126"/>
    <w:rsid w:val="007A08BD"/>
    <w:rsid w:val="007B0C40"/>
    <w:rsid w:val="007C1064"/>
    <w:rsid w:val="00800694"/>
    <w:rsid w:val="00801C62"/>
    <w:rsid w:val="0080239D"/>
    <w:rsid w:val="008107A3"/>
    <w:rsid w:val="008123AB"/>
    <w:rsid w:val="00813C8C"/>
    <w:rsid w:val="008305C0"/>
    <w:rsid w:val="008329F1"/>
    <w:rsid w:val="00836B0B"/>
    <w:rsid w:val="00841C73"/>
    <w:rsid w:val="00853748"/>
    <w:rsid w:val="00856F7D"/>
    <w:rsid w:val="008668BA"/>
    <w:rsid w:val="0088196A"/>
    <w:rsid w:val="00886307"/>
    <w:rsid w:val="008863F4"/>
    <w:rsid w:val="008D057E"/>
    <w:rsid w:val="00950C3A"/>
    <w:rsid w:val="00964ED3"/>
    <w:rsid w:val="009A553A"/>
    <w:rsid w:val="009B66C8"/>
    <w:rsid w:val="009F28D9"/>
    <w:rsid w:val="00A06B19"/>
    <w:rsid w:val="00A2407D"/>
    <w:rsid w:val="00A31823"/>
    <w:rsid w:val="00A40D99"/>
    <w:rsid w:val="00A439F2"/>
    <w:rsid w:val="00A52E6E"/>
    <w:rsid w:val="00A54F9E"/>
    <w:rsid w:val="00AA0F44"/>
    <w:rsid w:val="00AB4FFC"/>
    <w:rsid w:val="00AB5AD7"/>
    <w:rsid w:val="00AF562D"/>
    <w:rsid w:val="00AF6011"/>
    <w:rsid w:val="00B071ED"/>
    <w:rsid w:val="00B233E8"/>
    <w:rsid w:val="00B26417"/>
    <w:rsid w:val="00B32505"/>
    <w:rsid w:val="00B60E50"/>
    <w:rsid w:val="00B82A10"/>
    <w:rsid w:val="00BB682A"/>
    <w:rsid w:val="00BC5EED"/>
    <w:rsid w:val="00BE5928"/>
    <w:rsid w:val="00C10F82"/>
    <w:rsid w:val="00C20531"/>
    <w:rsid w:val="00C34B35"/>
    <w:rsid w:val="00C365BE"/>
    <w:rsid w:val="00C56302"/>
    <w:rsid w:val="00C70E6C"/>
    <w:rsid w:val="00CA3562"/>
    <w:rsid w:val="00CB3E3E"/>
    <w:rsid w:val="00CF46DC"/>
    <w:rsid w:val="00D35619"/>
    <w:rsid w:val="00D558B2"/>
    <w:rsid w:val="00D644B4"/>
    <w:rsid w:val="00D71DEB"/>
    <w:rsid w:val="00D75154"/>
    <w:rsid w:val="00D777DE"/>
    <w:rsid w:val="00D90D36"/>
    <w:rsid w:val="00D95E53"/>
    <w:rsid w:val="00DA0EE2"/>
    <w:rsid w:val="00DC3833"/>
    <w:rsid w:val="00DD4A3C"/>
    <w:rsid w:val="00DD7EF8"/>
    <w:rsid w:val="00DE7A60"/>
    <w:rsid w:val="00E16832"/>
    <w:rsid w:val="00E243D9"/>
    <w:rsid w:val="00E25A64"/>
    <w:rsid w:val="00E37CD5"/>
    <w:rsid w:val="00E40E96"/>
    <w:rsid w:val="00E46623"/>
    <w:rsid w:val="00E50340"/>
    <w:rsid w:val="00EA0FF3"/>
    <w:rsid w:val="00EB17D1"/>
    <w:rsid w:val="00EB6457"/>
    <w:rsid w:val="00EC02AB"/>
    <w:rsid w:val="00EC36BC"/>
    <w:rsid w:val="00F0700C"/>
    <w:rsid w:val="00F54148"/>
    <w:rsid w:val="00F569A9"/>
    <w:rsid w:val="00F670FB"/>
    <w:rsid w:val="00FA0E5A"/>
    <w:rsid w:val="00FB4427"/>
    <w:rsid w:val="00FB783A"/>
    <w:rsid w:val="00FC3450"/>
    <w:rsid w:val="00FE3713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24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964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964ED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964E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64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964ED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aliases w:val="Обычный (Web),Знак,Обычный (Web)1,Обычный (веб) Знак,Обычный (Web)1 Знак"/>
    <w:basedOn w:val="a"/>
    <w:link w:val="12"/>
    <w:uiPriority w:val="99"/>
    <w:rsid w:val="00964ED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бычный (веб) Знак1"/>
    <w:aliases w:val="Обычный (Web) Знак,Знак Знак,Обычный (Web)1 Знак1,Обычный (веб) Знак Знак,Обычный (Web)1 Знак Знак"/>
    <w:basedOn w:val="a0"/>
    <w:link w:val="a6"/>
    <w:rsid w:val="00964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5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E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95E53"/>
  </w:style>
  <w:style w:type="paragraph" w:customStyle="1" w:styleId="ConsPlusNormal">
    <w:name w:val="ConsPlusNormal"/>
    <w:uiPriority w:val="99"/>
    <w:rsid w:val="00D95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D95E5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95E53"/>
    <w:rPr>
      <w:rFonts w:cs="Times New Roman"/>
    </w:rPr>
  </w:style>
  <w:style w:type="paragraph" w:styleId="aa">
    <w:name w:val="Body Text"/>
    <w:basedOn w:val="a"/>
    <w:link w:val="ab"/>
    <w:rsid w:val="00D95E53"/>
    <w:pPr>
      <w:spacing w:after="120"/>
    </w:pPr>
  </w:style>
  <w:style w:type="character" w:customStyle="1" w:styleId="ab">
    <w:name w:val="Основной текст Знак"/>
    <w:basedOn w:val="a0"/>
    <w:link w:val="aa"/>
    <w:rsid w:val="00D95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D95E53"/>
    <w:rPr>
      <w:color w:val="800080" w:themeColor="followedHyperlink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AF562D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Заголовок 1 Знак"/>
    <w:basedOn w:val="a0"/>
    <w:link w:val="10"/>
    <w:rsid w:val="00724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F145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Стиль1"/>
    <w:basedOn w:val="a"/>
    <w:rsid w:val="00594A6C"/>
    <w:pPr>
      <w:numPr>
        <w:numId w:val="14"/>
      </w:numPr>
      <w:tabs>
        <w:tab w:val="left" w:pos="993"/>
      </w:tabs>
      <w:adjustRightInd w:val="0"/>
      <w:jc w:val="both"/>
    </w:pPr>
    <w:rPr>
      <w:rFonts w:eastAsia="Calibri"/>
      <w:sz w:val="28"/>
      <w:szCs w:val="24"/>
      <w:lang w:eastAsia="en-US"/>
    </w:rPr>
  </w:style>
  <w:style w:type="table" w:styleId="ad">
    <w:name w:val="Table Grid"/>
    <w:basedOn w:val="a1"/>
    <w:uiPriority w:val="59"/>
    <w:rsid w:val="0012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3A44E6"/>
    <w:pPr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3A44E6"/>
    <w:rPr>
      <w:rFonts w:ascii="Calibri" w:eastAsia="Times New Roman" w:hAnsi="Calibri" w:cs="Times New Roman"/>
    </w:rPr>
  </w:style>
  <w:style w:type="character" w:styleId="af0">
    <w:name w:val="page number"/>
    <w:basedOn w:val="a0"/>
    <w:rsid w:val="003A44E6"/>
  </w:style>
  <w:style w:type="character" w:styleId="af1">
    <w:name w:val="Strong"/>
    <w:basedOn w:val="a0"/>
    <w:uiPriority w:val="22"/>
    <w:qFormat/>
    <w:rsid w:val="00184C70"/>
    <w:rPr>
      <w:b/>
      <w:bCs/>
    </w:rPr>
  </w:style>
  <w:style w:type="character" w:styleId="af2">
    <w:name w:val="Emphasis"/>
    <w:basedOn w:val="a0"/>
    <w:uiPriority w:val="20"/>
    <w:qFormat/>
    <w:rsid w:val="00184C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D3D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headertext">
    <w:name w:val="headertext"/>
    <w:basedOn w:val="a"/>
    <w:rsid w:val="00E25A6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9F28D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F2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B%D0%BE%D1%8D%D1%82%D0%B0%D0%B6%D0%BD%D0%BE%D0%B5_%D0%B6%D0%B8%D0%BB%D1%8C%D0%B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7%D0%B8%D0%BC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5%D1%82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3%D0%BC%D0%B5%D1%80%D0%B5%D0%BD%D0%BD%D0%BE-%D0%BA%D0%BE%D0%BD%D1%82%D0%B8%D0%BD%D0%B5%D0%BD%D1%82%D0%B0%D0%BB%D1%8C%D0%BD%D1%8B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B%D0%B8%D0%BC%D0%B0%D1%8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3235-3062-40A0-8C28-26A759EB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</TotalTime>
  <Pages>31</Pages>
  <Words>10258</Words>
  <Characters>58472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user</cp:lastModifiedBy>
  <cp:revision>41</cp:revision>
  <cp:lastPrinted>2018-10-18T08:38:00Z</cp:lastPrinted>
  <dcterms:created xsi:type="dcterms:W3CDTF">2018-07-19T07:20:00Z</dcterms:created>
  <dcterms:modified xsi:type="dcterms:W3CDTF">2018-12-03T06:56:00Z</dcterms:modified>
</cp:coreProperties>
</file>