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Pr="00D4229C" w:rsidRDefault="00772CC1" w:rsidP="00772CC1">
      <w:pPr>
        <w:spacing w:line="240" w:lineRule="auto"/>
        <w:jc w:val="center"/>
        <w:rPr>
          <w:rFonts w:ascii="Times New Roman" w:hAnsi="Times New Roman"/>
          <w:b/>
          <w:caps/>
          <w:sz w:val="56"/>
          <w:szCs w:val="56"/>
        </w:rPr>
      </w:pPr>
      <w:r w:rsidRPr="00D4229C">
        <w:rPr>
          <w:rFonts w:ascii="Times New Roman" w:hAnsi="Times New Roman"/>
          <w:b/>
          <w:caps/>
          <w:sz w:val="56"/>
          <w:szCs w:val="56"/>
        </w:rPr>
        <w:t>Отчет</w:t>
      </w:r>
    </w:p>
    <w:p w:rsidR="00772CC1" w:rsidRDefault="00772CC1" w:rsidP="00772CC1">
      <w:pPr>
        <w:spacing w:line="240" w:lineRule="auto"/>
        <w:jc w:val="center"/>
        <w:rPr>
          <w:rFonts w:ascii="Times New Roman" w:hAnsi="Times New Roman"/>
          <w:b/>
          <w:caps/>
          <w:sz w:val="44"/>
          <w:szCs w:val="44"/>
        </w:rPr>
      </w:pPr>
      <w:r w:rsidRPr="00D4229C">
        <w:rPr>
          <w:rFonts w:ascii="Times New Roman" w:hAnsi="Times New Roman"/>
          <w:b/>
          <w:caps/>
          <w:sz w:val="44"/>
          <w:szCs w:val="44"/>
        </w:rPr>
        <w:t>о ПРОВЕДЕНИИ НЕЗАВИСИМОЙ ОЦЕНКИ КАЧЕСТВА ОКАЗАНИЯ</w:t>
      </w:r>
      <w:r>
        <w:rPr>
          <w:rFonts w:ascii="Times New Roman" w:hAnsi="Times New Roman"/>
          <w:b/>
          <w:caps/>
          <w:sz w:val="44"/>
          <w:szCs w:val="44"/>
        </w:rPr>
        <w:t xml:space="preserve"> УСЛУГ муниципальными учреждениями культуры на территории кизилюртовского района </w:t>
      </w:r>
    </w:p>
    <w:p w:rsidR="00772CC1" w:rsidRPr="00D4229C" w:rsidRDefault="00772CC1" w:rsidP="00772CC1">
      <w:pPr>
        <w:spacing w:line="240" w:lineRule="auto"/>
        <w:ind w:firstLine="567"/>
        <w:rPr>
          <w:rFonts w:ascii="Times New Roman" w:hAnsi="Times New Roman"/>
          <w:b/>
          <w:caps/>
          <w:sz w:val="72"/>
          <w:szCs w:val="72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pStyle w:val="a3"/>
        <w:spacing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72CC1" w:rsidRDefault="00772CC1" w:rsidP="00772CC1">
      <w:pPr>
        <w:spacing w:line="240" w:lineRule="auto"/>
        <w:ind w:left="-426" w:hanging="284"/>
        <w:jc w:val="center"/>
        <w:rPr>
          <w:rFonts w:ascii="Times New Roman" w:hAnsi="Times New Roman"/>
          <w:b/>
          <w:sz w:val="36"/>
          <w:szCs w:val="36"/>
        </w:rPr>
      </w:pPr>
    </w:p>
    <w:p w:rsidR="00772CC1" w:rsidRDefault="00772CC1" w:rsidP="00772CC1">
      <w:pPr>
        <w:spacing w:line="240" w:lineRule="auto"/>
        <w:ind w:left="-426" w:hanging="284"/>
        <w:jc w:val="center"/>
        <w:rPr>
          <w:rFonts w:ascii="Times New Roman" w:hAnsi="Times New Roman"/>
          <w:b/>
          <w:sz w:val="36"/>
          <w:szCs w:val="36"/>
        </w:rPr>
      </w:pPr>
    </w:p>
    <w:p w:rsidR="00772CC1" w:rsidRDefault="00772CC1" w:rsidP="00772CC1">
      <w:pPr>
        <w:spacing w:line="240" w:lineRule="auto"/>
        <w:ind w:left="-426" w:hanging="284"/>
        <w:jc w:val="center"/>
        <w:rPr>
          <w:rFonts w:ascii="Times New Roman" w:hAnsi="Times New Roman"/>
          <w:b/>
          <w:sz w:val="36"/>
          <w:szCs w:val="36"/>
        </w:rPr>
      </w:pPr>
    </w:p>
    <w:p w:rsidR="00772CC1" w:rsidRDefault="00772CC1" w:rsidP="00772CC1">
      <w:pPr>
        <w:spacing w:line="240" w:lineRule="auto"/>
        <w:ind w:left="-426" w:hanging="28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2017 год</w:t>
      </w:r>
    </w:p>
    <w:p w:rsidR="0050537D" w:rsidRDefault="0050537D"/>
    <w:p w:rsidR="00772CC1" w:rsidRDefault="00772CC1"/>
    <w:p w:rsidR="00772CC1" w:rsidRPr="0007302D" w:rsidRDefault="00772CC1" w:rsidP="00772CC1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7302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772CC1" w:rsidRDefault="00772CC1" w:rsidP="00772CC1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Независимая оценка качества оказания услуг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 культуры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Кизилюртовского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проведена </w:t>
      </w:r>
      <w:proofErr w:type="gramStart"/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исполнении требований 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образования», Закона Российской Федерации от 09.10.1992 г. № 3612-1 «Основы законодательства Российской Федерации о культуре» (</w:t>
      </w:r>
      <w:proofErr w:type="gramStart"/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в редакции ФЗ от 21.07.2014 г. № 256-ФЗ), в соответствии с Указом Президента Российской Федерации от 07. 05. 2012 г.  № 597 «О мероприятиях по реализации государственной социальной политики»,</w:t>
      </w:r>
      <w:r w:rsidR="004408D0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Российской Федерации от 28.12.2013г. №442-ФЗ «Об основах социального обслуживания граждан в Российской Федерации»,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Правительства Россий</w:t>
      </w:r>
      <w:r w:rsidR="00FF443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ской Федерации от 30.03.2013 г. №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286 «О формировании независимой системы оценки качества работы организаций, оказывающих</w:t>
      </w:r>
      <w:proofErr w:type="gramEnd"/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социальные услуги»,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распоряжением Правитель</w:t>
      </w:r>
      <w:r w:rsidR="00FF4431">
        <w:rPr>
          <w:rFonts w:ascii="Times New Roman" w:eastAsia="Times New Roman" w:hAnsi="Times New Roman"/>
          <w:sz w:val="28"/>
          <w:szCs w:val="28"/>
          <w:lang w:eastAsia="ru-RU"/>
        </w:rPr>
        <w:t>ства Российской Федерации от 30.03.2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013 года №487-р,  в соответствии с приказом МК РФ от 20.02.2015 г.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  приказом МК РФ</w:t>
      </w:r>
      <w:proofErr w:type="gramEnd"/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от 25.02.2015 г. № 288 «Об утверждении показателей, характеризующих общие критерии оценки качества оказания услуг организациями культуры» (с изменени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ями от 07.08. 2015 г. № 2168),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МК РФ от 07.08.2015 г. № 2169 «Об утверждении перечня организаций культуры, в отношении которых не проводится независимая оценка качества оказания услуг в сфере культуры», приказом Министерства финансов РФ от 21 июля 2011 г. № 86-Н «Об утверждении</w:t>
      </w:r>
      <w:proofErr w:type="gramEnd"/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</w:t>
      </w:r>
      <w:r w:rsidR="004408D0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Республики Дагестан от 13.08.2015г. №239 «О независимой оценке качества оказания услуг организациями в сфере культуры, социального обслуживания, охраны здоровья и образования».</w:t>
      </w:r>
    </w:p>
    <w:p w:rsidR="00772CC1" w:rsidRDefault="00772CC1" w:rsidP="00772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</w:t>
      </w:r>
    </w:p>
    <w:p w:rsidR="00772CC1" w:rsidRDefault="00772CC1" w:rsidP="00772CC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</w:pP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Независимая оценка качества оказания услуг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органи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зациями культуры предусматривала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оценку условий оказания услуг по таким общим критериям, как открытость и доступность информации об организации культуры; комфортность условий предоставления услуг и доступность их получения; время ожидания предоставления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слуги; 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>доброжелательность,</w:t>
      </w:r>
      <w:r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484923">
        <w:rPr>
          <w:rFonts w:ascii="Times New Roman" w:eastAsia="Times New Roman" w:hAnsi="Times New Roman"/>
          <w:color w:val="000000"/>
          <w:spacing w:val="10"/>
          <w:sz w:val="28"/>
          <w:szCs w:val="28"/>
          <w:lang w:eastAsia="ru-RU"/>
        </w:rPr>
        <w:lastRenderedPageBreak/>
        <w:t>вежливость, компетентность работников организации культуры; удовлетворенность качеством оказания услуг.</w:t>
      </w:r>
    </w:p>
    <w:p w:rsidR="00772CC1" w:rsidRDefault="00772CC1" w:rsidP="00772CC1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  <w:proofErr w:type="gramStart"/>
      <w:r w:rsidRPr="0076312F">
        <w:rPr>
          <w:rFonts w:ascii="Times New Roman" w:hAnsi="Times New Roman"/>
          <w:bCs/>
          <w:sz w:val="28"/>
          <w:szCs w:val="28"/>
        </w:rPr>
        <w:t>При проведении независимой оценки качества оказания услуг организациями культуры использ</w:t>
      </w:r>
      <w:r>
        <w:rPr>
          <w:rFonts w:ascii="Times New Roman" w:hAnsi="Times New Roman"/>
          <w:bCs/>
          <w:sz w:val="28"/>
          <w:szCs w:val="28"/>
        </w:rPr>
        <w:t>овалась</w:t>
      </w:r>
      <w:r w:rsidRPr="0076312F">
        <w:rPr>
          <w:rFonts w:ascii="Times New Roman" w:hAnsi="Times New Roman"/>
          <w:bCs/>
          <w:sz w:val="28"/>
          <w:szCs w:val="28"/>
        </w:rPr>
        <w:t xml:space="preserve"> общедоступная информация об организациях культуры, размещаемая </w:t>
      </w:r>
      <w:r>
        <w:rPr>
          <w:rFonts w:ascii="Times New Roman" w:hAnsi="Times New Roman"/>
          <w:bCs/>
          <w:sz w:val="28"/>
          <w:szCs w:val="28"/>
        </w:rPr>
        <w:t xml:space="preserve">в форме открытых данных на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официальных сайтах в сети «Интернет»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которые должны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обеспечива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ь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техническую возможность выражения мнений получателями услуг о качестве оказания услуг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официальном сайте для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размещения информации о государственных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учреждениях в сети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Интернет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76312F">
        <w:rPr>
          <w:rFonts w:ascii="Times New Roman" w:eastAsia="Times New Roman" w:hAnsi="Times New Roman"/>
          <w:bCs/>
          <w:color w:val="000000"/>
          <w:sz w:val="28"/>
          <w:szCs w:val="28"/>
        </w:rPr>
        <w:t>(</w:t>
      </w:r>
      <w:hyperlink r:id="rId5" w:history="1"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www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bus</w:t>
        </w:r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proofErr w:type="spellStart"/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gov</w:t>
        </w:r>
        <w:proofErr w:type="spellEnd"/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</w:rPr>
          <w:t>.</w:t>
        </w:r>
        <w:proofErr w:type="spellStart"/>
        <w:r w:rsidRPr="0076312F">
          <w:rPr>
            <w:rFonts w:ascii="Times New Roman" w:eastAsia="Times New Roman" w:hAnsi="Times New Roman"/>
            <w:bCs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). </w:t>
      </w:r>
      <w:proofErr w:type="gramEnd"/>
    </w:p>
    <w:p w:rsidR="00772CC1" w:rsidRPr="00566A52" w:rsidRDefault="00772CC1" w:rsidP="00772CC1">
      <w:pPr>
        <w:spacing w:after="0" w:line="240" w:lineRule="auto"/>
        <w:ind w:firstLine="567"/>
        <w:jc w:val="both"/>
        <w:rPr>
          <w:rFonts w:ascii="Times New Roman" w:hAnsi="Times New Roman"/>
          <w:bCs/>
          <w:sz w:val="16"/>
          <w:szCs w:val="16"/>
        </w:rPr>
      </w:pPr>
    </w:p>
    <w:p w:rsidR="00772CC1" w:rsidRPr="009F3772" w:rsidRDefault="00772CC1" w:rsidP="00772CC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b/>
          <w:sz w:val="28"/>
          <w:szCs w:val="28"/>
        </w:rPr>
        <w:t>Цель исследования</w:t>
      </w:r>
      <w:r w:rsidRPr="009F3772">
        <w:rPr>
          <w:rFonts w:ascii="Times New Roman" w:hAnsi="Times New Roman"/>
          <w:sz w:val="28"/>
          <w:szCs w:val="28"/>
        </w:rPr>
        <w:t xml:space="preserve"> – произвести оценку качества </w:t>
      </w:r>
      <w:r>
        <w:rPr>
          <w:rFonts w:ascii="Times New Roman" w:hAnsi="Times New Roman"/>
          <w:bCs/>
          <w:sz w:val="28"/>
          <w:szCs w:val="28"/>
        </w:rPr>
        <w:t xml:space="preserve">оказания услуг в </w:t>
      </w:r>
      <w:r w:rsidR="004408D0">
        <w:rPr>
          <w:rFonts w:ascii="Times New Roman" w:hAnsi="Times New Roman"/>
          <w:bCs/>
          <w:sz w:val="28"/>
          <w:szCs w:val="28"/>
        </w:rPr>
        <w:t>муниципальных</w:t>
      </w:r>
      <w:r>
        <w:rPr>
          <w:rFonts w:ascii="Times New Roman" w:hAnsi="Times New Roman"/>
          <w:bCs/>
          <w:sz w:val="28"/>
          <w:szCs w:val="28"/>
        </w:rPr>
        <w:t xml:space="preserve"> учреждениях культуры </w:t>
      </w:r>
      <w:proofErr w:type="spellStart"/>
      <w:r w:rsidR="004408D0">
        <w:rPr>
          <w:rFonts w:ascii="Times New Roman" w:hAnsi="Times New Roman"/>
          <w:bCs/>
          <w:sz w:val="28"/>
          <w:szCs w:val="28"/>
        </w:rPr>
        <w:t>Кизилюртовского</w:t>
      </w:r>
      <w:proofErr w:type="spellEnd"/>
      <w:r w:rsidR="004408D0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3772">
        <w:rPr>
          <w:rFonts w:ascii="Times New Roman" w:hAnsi="Times New Roman"/>
          <w:sz w:val="28"/>
          <w:szCs w:val="28"/>
        </w:rPr>
        <w:t xml:space="preserve">на современном этапе социального развития. </w:t>
      </w:r>
    </w:p>
    <w:p w:rsidR="00772CC1" w:rsidRPr="009F3772" w:rsidRDefault="00772CC1" w:rsidP="00772CC1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b/>
          <w:sz w:val="28"/>
          <w:szCs w:val="28"/>
        </w:rPr>
        <w:t>Задачи исследования</w:t>
      </w:r>
      <w:r w:rsidRPr="009F3772">
        <w:rPr>
          <w:rFonts w:ascii="Times New Roman" w:hAnsi="Times New Roman"/>
          <w:sz w:val="28"/>
          <w:szCs w:val="28"/>
        </w:rPr>
        <w:t>:</w:t>
      </w:r>
    </w:p>
    <w:p w:rsidR="00772CC1" w:rsidRDefault="00772CC1" w:rsidP="00772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факторы, оказывающие позитивное и негативное влияние на качество услуг в области культуры;</w:t>
      </w:r>
    </w:p>
    <w:p w:rsidR="00772CC1" w:rsidRPr="009F3772" w:rsidRDefault="00772CC1" w:rsidP="00772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- выявить мнение насе</w:t>
      </w:r>
      <w:r>
        <w:rPr>
          <w:rFonts w:ascii="Times New Roman" w:hAnsi="Times New Roman"/>
          <w:sz w:val="28"/>
          <w:szCs w:val="28"/>
        </w:rPr>
        <w:t>ления о качестве услуг в сфере</w:t>
      </w:r>
      <w:r w:rsidRPr="009F3772">
        <w:rPr>
          <w:rFonts w:ascii="Times New Roman" w:hAnsi="Times New Roman"/>
          <w:sz w:val="28"/>
          <w:szCs w:val="28"/>
        </w:rPr>
        <w:t xml:space="preserve"> культуры;</w:t>
      </w:r>
    </w:p>
    <w:p w:rsidR="00772CC1" w:rsidRDefault="004408D0" w:rsidP="00772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2CC1" w:rsidRPr="009F3772">
        <w:rPr>
          <w:rFonts w:ascii="Times New Roman" w:hAnsi="Times New Roman"/>
          <w:sz w:val="28"/>
          <w:szCs w:val="28"/>
        </w:rPr>
        <w:t>раскрыть деятельность учреждений культуры по расширению внебюджетных источников финансирования, развитию новых форм и видов предоставления</w:t>
      </w:r>
      <w:r w:rsidR="00772CC1">
        <w:rPr>
          <w:rFonts w:ascii="Times New Roman" w:hAnsi="Times New Roman"/>
          <w:sz w:val="28"/>
          <w:szCs w:val="28"/>
        </w:rPr>
        <w:t xml:space="preserve"> культурных услуг (в том числе </w:t>
      </w:r>
      <w:r w:rsidR="00772CC1" w:rsidRPr="009F3772">
        <w:rPr>
          <w:rFonts w:ascii="Times New Roman" w:hAnsi="Times New Roman"/>
          <w:sz w:val="28"/>
          <w:szCs w:val="28"/>
        </w:rPr>
        <w:t>платных), повышению их уровня и качества;</w:t>
      </w:r>
    </w:p>
    <w:p w:rsidR="00772CC1" w:rsidRPr="009F3772" w:rsidRDefault="004408D0" w:rsidP="00772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72CC1" w:rsidRPr="009F3772">
        <w:rPr>
          <w:rFonts w:ascii="Times New Roman" w:hAnsi="Times New Roman"/>
          <w:sz w:val="28"/>
          <w:szCs w:val="28"/>
        </w:rPr>
        <w:t xml:space="preserve">осуществить анализ выявленных (в контексте оценивания) сильных и слабых сторон деятельности учреждений социально-культурной сферы; </w:t>
      </w:r>
    </w:p>
    <w:p w:rsidR="00772CC1" w:rsidRPr="009F3772" w:rsidRDefault="00772CC1" w:rsidP="00772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9F3772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ть рейтинг</w:t>
      </w:r>
      <w:r w:rsidRPr="009F3772">
        <w:rPr>
          <w:rFonts w:ascii="Times New Roman" w:hAnsi="Times New Roman"/>
          <w:sz w:val="28"/>
          <w:szCs w:val="28"/>
        </w:rPr>
        <w:t xml:space="preserve"> среди</w:t>
      </w:r>
      <w:r w:rsidRPr="00A657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областных учреждений культуры</w:t>
      </w:r>
      <w:r w:rsidRPr="009F3772">
        <w:rPr>
          <w:rFonts w:ascii="Times New Roman" w:hAnsi="Times New Roman"/>
          <w:sz w:val="28"/>
          <w:szCs w:val="28"/>
        </w:rPr>
        <w:t xml:space="preserve"> по степени удовлетворенности граждан качеством предоставляемых услуг</w:t>
      </w:r>
      <w:r>
        <w:rPr>
          <w:rFonts w:ascii="Times New Roman" w:hAnsi="Times New Roman"/>
          <w:sz w:val="28"/>
          <w:szCs w:val="28"/>
        </w:rPr>
        <w:t>;</w:t>
      </w:r>
    </w:p>
    <w:p w:rsidR="00772CC1" w:rsidRDefault="004408D0" w:rsidP="00772CC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-</w:t>
      </w:r>
      <w:r w:rsidR="00772CC1" w:rsidRPr="009F3772">
        <w:rPr>
          <w:rFonts w:ascii="Times New Roman" w:hAnsi="Times New Roman"/>
          <w:sz w:val="28"/>
          <w:szCs w:val="28"/>
        </w:rPr>
        <w:t>выработ</w:t>
      </w:r>
      <w:r w:rsidR="00772CC1">
        <w:rPr>
          <w:rFonts w:ascii="Times New Roman" w:hAnsi="Times New Roman"/>
          <w:sz w:val="28"/>
          <w:szCs w:val="28"/>
        </w:rPr>
        <w:t>ать рекомендации</w:t>
      </w:r>
      <w:r w:rsidR="00772CC1" w:rsidRPr="009F3772">
        <w:rPr>
          <w:rFonts w:ascii="Times New Roman" w:hAnsi="Times New Roman"/>
          <w:sz w:val="28"/>
          <w:szCs w:val="28"/>
        </w:rPr>
        <w:t xml:space="preserve"> по улучшению кач</w:t>
      </w:r>
      <w:r w:rsidR="00772CC1">
        <w:rPr>
          <w:rFonts w:ascii="Times New Roman" w:hAnsi="Times New Roman"/>
          <w:sz w:val="28"/>
          <w:szCs w:val="28"/>
        </w:rPr>
        <w:t>ества услуг учреждений культуры.</w:t>
      </w:r>
    </w:p>
    <w:p w:rsidR="00772CC1" w:rsidRPr="00566A52" w:rsidRDefault="00772CC1" w:rsidP="00772CC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72CC1" w:rsidRDefault="00772CC1" w:rsidP="00772CC1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566A52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9F3772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лись</w:t>
      </w:r>
      <w:r w:rsidRPr="009F3772">
        <w:rPr>
          <w:rFonts w:ascii="Times New Roman" w:hAnsi="Times New Roman"/>
          <w:sz w:val="28"/>
          <w:szCs w:val="28"/>
        </w:rPr>
        <w:t xml:space="preserve"> посетители (пользова</w:t>
      </w:r>
      <w:r>
        <w:rPr>
          <w:rFonts w:ascii="Times New Roman" w:hAnsi="Times New Roman"/>
          <w:sz w:val="28"/>
          <w:szCs w:val="28"/>
        </w:rPr>
        <w:t xml:space="preserve">тели услугами) </w:t>
      </w:r>
      <w:r w:rsidR="004408D0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учреждений культуры </w:t>
      </w:r>
      <w:proofErr w:type="spellStart"/>
      <w:r w:rsidR="004408D0"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4408D0">
        <w:rPr>
          <w:rFonts w:ascii="Times New Roman" w:hAnsi="Times New Roman"/>
          <w:sz w:val="28"/>
          <w:szCs w:val="28"/>
        </w:rPr>
        <w:t xml:space="preserve"> района.</w:t>
      </w:r>
    </w:p>
    <w:p w:rsidR="00772CC1" w:rsidRPr="00566A52" w:rsidRDefault="004408D0" w:rsidP="004408D0">
      <w:pPr>
        <w:tabs>
          <w:tab w:val="left" w:pos="3855"/>
        </w:tabs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772CC1" w:rsidRDefault="00772CC1" w:rsidP="00772C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DD9">
        <w:rPr>
          <w:rFonts w:ascii="Times New Roman" w:hAnsi="Times New Roman"/>
          <w:sz w:val="28"/>
          <w:szCs w:val="28"/>
        </w:rPr>
        <w:t xml:space="preserve"> </w:t>
      </w:r>
      <w:r w:rsidRPr="00566A52">
        <w:rPr>
          <w:rFonts w:ascii="Times New Roman" w:hAnsi="Times New Roman"/>
          <w:b/>
          <w:sz w:val="28"/>
          <w:szCs w:val="28"/>
        </w:rPr>
        <w:t>Предмет исследования</w:t>
      </w:r>
      <w:r w:rsidRPr="00E10DD9">
        <w:rPr>
          <w:rFonts w:ascii="Times New Roman" w:hAnsi="Times New Roman"/>
          <w:sz w:val="28"/>
          <w:szCs w:val="28"/>
        </w:rPr>
        <w:t xml:space="preserve"> - мнения, интересы, предложения и предпочтения граждан в отношении качества предоставляемых услуг.</w:t>
      </w:r>
    </w:p>
    <w:p w:rsidR="00772CC1" w:rsidRPr="005D3F1A" w:rsidRDefault="00772CC1" w:rsidP="00772CC1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Сбор, обобщение </w:t>
      </w:r>
      <w:r w:rsidRPr="005D3F1A">
        <w:rPr>
          <w:rFonts w:ascii="Times New Roman" w:eastAsia="Times New Roman" w:hAnsi="Times New Roman"/>
          <w:bCs/>
          <w:color w:val="000000"/>
          <w:spacing w:val="10"/>
          <w:sz w:val="28"/>
          <w:szCs w:val="28"/>
          <w:lang w:eastAsia="ru-RU"/>
        </w:rPr>
        <w:t xml:space="preserve">и анализ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информации о качестве оказания услуг организациями культуры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проводил</w:t>
      </w:r>
      <w:r w:rsidR="002B47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ся по двум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основным направлениям:</w:t>
      </w:r>
    </w:p>
    <w:p w:rsidR="00772CC1" w:rsidRPr="005D3F1A" w:rsidRDefault="002B47FB" w:rsidP="002B47FB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772CC1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и оценка данных, размещенных на официальном сайте организации культуры;</w:t>
      </w:r>
    </w:p>
    <w:p w:rsidR="00772CC1" w:rsidRDefault="002B47FB" w:rsidP="002B47FB">
      <w:pPr>
        <w:spacing w:after="0" w:line="240" w:lineRule="auto"/>
        <w:ind w:firstLine="709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="00772CC1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сбор </w:t>
      </w:r>
      <w:r w:rsidR="00772C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данных</w:t>
      </w:r>
      <w:r w:rsidR="00772CC1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оценка удовлетворенности</w:t>
      </w:r>
      <w:r w:rsidR="00772CC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72CC1"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получателей услуг.</w:t>
      </w:r>
    </w:p>
    <w:p w:rsidR="00772CC1" w:rsidRPr="005D3F1A" w:rsidRDefault="00772CC1" w:rsidP="00772CC1">
      <w:pPr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72CC1" w:rsidRPr="005D3F1A" w:rsidRDefault="00772CC1" w:rsidP="00772CC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iCs/>
          <w:color w:val="000000"/>
          <w:spacing w:val="30"/>
          <w:sz w:val="28"/>
          <w:szCs w:val="28"/>
          <w:lang w:eastAsia="ru-RU"/>
        </w:rPr>
        <w:t>По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способу </w:t>
      </w:r>
      <w:r w:rsidR="002B47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оценки показатели делятся на две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группы:</w:t>
      </w:r>
    </w:p>
    <w:p w:rsidR="00772CC1" w:rsidRPr="005D3F1A" w:rsidRDefault="00772CC1" w:rsidP="00772C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1)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изучение мнения пол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учателей услуг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;</w:t>
      </w:r>
    </w:p>
    <w:p w:rsidR="00772CC1" w:rsidRDefault="00772CC1" w:rsidP="00772CC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2B47F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) 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наличие информации на официальном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сайте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организации культуры или при 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го о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тсутствии 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сайте учредителя организации к</w:t>
      </w: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ультур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ы.</w:t>
      </w:r>
    </w:p>
    <w:p w:rsidR="00772CC1" w:rsidRPr="005D3F1A" w:rsidRDefault="00772CC1" w:rsidP="00772CC1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D3F1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772CC1" w:rsidRPr="005D3F1A" w:rsidRDefault="00772CC1" w:rsidP="00772CC1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2B47FB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201</w:t>
      </w:r>
      <w:r w:rsidR="002B47F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9F3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заседании общественного Совета были определены организации культуры для проведения независимой оценки и 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качества оказания услуг в </w:t>
      </w:r>
      <w:r w:rsidR="002B47FB">
        <w:rPr>
          <w:rFonts w:ascii="Times New Roman" w:eastAsia="Times New Roman" w:hAnsi="Times New Roman"/>
          <w:sz w:val="28"/>
          <w:szCs w:val="28"/>
          <w:lang w:eastAsia="ru-RU"/>
        </w:rPr>
        <w:t>муниципальных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учреждениях культуры </w:t>
      </w:r>
      <w:proofErr w:type="spellStart"/>
      <w:r w:rsidR="002B47FB">
        <w:rPr>
          <w:rFonts w:ascii="Times New Roman" w:eastAsia="Times New Roman" w:hAnsi="Times New Roman"/>
          <w:sz w:val="28"/>
          <w:szCs w:val="28"/>
          <w:lang w:eastAsia="ru-RU"/>
        </w:rPr>
        <w:t>Кизилюртовского</w:t>
      </w:r>
      <w:proofErr w:type="spellEnd"/>
      <w:r w:rsidR="002B47F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54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F3772">
        <w:rPr>
          <w:rFonts w:ascii="Times New Roman" w:hAnsi="Times New Roman"/>
          <w:sz w:val="28"/>
          <w:szCs w:val="28"/>
        </w:rPr>
        <w:t>составлен график проведения анкетирования и опроса, а также</w:t>
      </w:r>
      <w:r>
        <w:rPr>
          <w:rFonts w:ascii="Times New Roman" w:hAnsi="Times New Roman"/>
          <w:sz w:val="28"/>
          <w:szCs w:val="28"/>
        </w:rPr>
        <w:t xml:space="preserve"> объекты исследования.</w:t>
      </w:r>
    </w:p>
    <w:p w:rsidR="007C4ABF" w:rsidRDefault="007C4ABF" w:rsidP="007C4ABF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773C0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–</w:t>
      </w:r>
      <w:r w:rsidRPr="007773C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ГРАФИК</w:t>
      </w:r>
    </w:p>
    <w:p w:rsidR="007C4ABF" w:rsidRPr="00055438" w:rsidRDefault="007C4ABF" w:rsidP="007C4A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55438">
        <w:rPr>
          <w:rFonts w:ascii="Times New Roman" w:hAnsi="Times New Roman"/>
          <w:sz w:val="28"/>
          <w:szCs w:val="28"/>
        </w:rPr>
        <w:t>проведения независимой оценки качества оказания услуг</w:t>
      </w:r>
    </w:p>
    <w:p w:rsidR="007C4ABF" w:rsidRDefault="007C4ABF" w:rsidP="007C4AB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муниципальными</w:t>
      </w:r>
      <w:r w:rsidRPr="00055438">
        <w:rPr>
          <w:rFonts w:ascii="Times New Roman" w:hAnsi="Times New Roman"/>
          <w:sz w:val="28"/>
          <w:szCs w:val="28"/>
        </w:rPr>
        <w:t xml:space="preserve"> учреждениями культуры </w:t>
      </w:r>
      <w:proofErr w:type="spellStart"/>
      <w:r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tbl>
      <w:tblPr>
        <w:tblStyle w:val="a5"/>
        <w:tblW w:w="0" w:type="auto"/>
        <w:tblLayout w:type="fixed"/>
        <w:tblLook w:val="04A0"/>
      </w:tblPr>
      <w:tblGrid>
        <w:gridCol w:w="534"/>
        <w:gridCol w:w="6945"/>
        <w:gridCol w:w="2268"/>
      </w:tblGrid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МКУК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Кизилюртовский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межпоселенческий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районный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МКУК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Кизилюртовская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районная централизованная библиотека"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Кироваульский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Акнадинский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Гельбахский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МКУК "Центр культуры и досуга"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Кульзебский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Миатлинский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Зубутли-Миатлинский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Султанянгиюртовский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Нижнечирюртовский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Нечаевский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Новочиркейский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Стальский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90633E" w:rsidTr="0090633E">
        <w:tc>
          <w:tcPr>
            <w:tcW w:w="534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45" w:type="dxa"/>
            <w:vAlign w:val="center"/>
          </w:tcPr>
          <w:p w:rsidR="0090633E" w:rsidRPr="0090633E" w:rsidRDefault="0090633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Чонтаульский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90633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2268" w:type="dxa"/>
          </w:tcPr>
          <w:p w:rsidR="0090633E" w:rsidRPr="0090633E" w:rsidRDefault="0090633E" w:rsidP="007C4A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</w:tbl>
    <w:p w:rsidR="007C4ABF" w:rsidRDefault="007C4ABF" w:rsidP="0090633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0633E" w:rsidRPr="00F67368" w:rsidRDefault="0090633E" w:rsidP="0090633E">
      <w:pPr>
        <w:pStyle w:val="a3"/>
        <w:spacing w:after="12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Изучение мнений</w:t>
      </w:r>
      <w:r w:rsidRPr="00F67368">
        <w:rPr>
          <w:rFonts w:ascii="Times New Roman" w:hAnsi="Times New Roman"/>
          <w:b/>
          <w:sz w:val="28"/>
          <w:szCs w:val="28"/>
        </w:rPr>
        <w:t xml:space="preserve"> получателей услуг</w:t>
      </w:r>
    </w:p>
    <w:p w:rsidR="0090633E" w:rsidRDefault="0090633E" w:rsidP="0090633E">
      <w:pPr>
        <w:pStyle w:val="a3"/>
        <w:spacing w:after="12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90633E" w:rsidRPr="00EB6FAA" w:rsidRDefault="0090633E" w:rsidP="0090633E">
      <w:pPr>
        <w:pStyle w:val="a3"/>
        <w:spacing w:after="0" w:line="240" w:lineRule="auto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Изучение мнений получателей услуг может проводит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ся путем:</w:t>
      </w:r>
    </w:p>
    <w:p w:rsidR="0090633E" w:rsidRPr="00EB6FAA" w:rsidRDefault="0090633E" w:rsidP="0090633E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- письменного анкетирования,</w:t>
      </w:r>
    </w:p>
    <w:p w:rsidR="0090633E" w:rsidRPr="00EB6FAA" w:rsidRDefault="0090633E" w:rsidP="0090633E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- через интернет-канал (наличие на сайте анкет и режим вопросов-ответов),</w:t>
      </w:r>
    </w:p>
    <w:p w:rsidR="0090633E" w:rsidRPr="00EB6FAA" w:rsidRDefault="0090633E" w:rsidP="0090633E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 xml:space="preserve">- через </w:t>
      </w:r>
      <w:proofErr w:type="spellStart"/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виджет</w:t>
      </w:r>
      <w:proofErr w:type="spellEnd"/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организации культуры,</w:t>
      </w:r>
    </w:p>
    <w:p w:rsidR="0090633E" w:rsidRPr="00EB6FAA" w:rsidRDefault="0090633E" w:rsidP="0090633E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- путем использования терминала, установленного в учреждении культуры.</w:t>
      </w:r>
    </w:p>
    <w:p w:rsidR="0090633E" w:rsidRPr="00EB6FAA" w:rsidRDefault="0090633E" w:rsidP="0090633E">
      <w:pPr>
        <w:spacing w:after="0" w:line="240" w:lineRule="auto"/>
        <w:ind w:firstLine="567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EB6FAA">
        <w:rPr>
          <w:rFonts w:ascii="Times New Roman" w:eastAsia="Times New Roman" w:hAnsi="Times New Roman"/>
          <w:sz w:val="28"/>
          <w:szCs w:val="28"/>
          <w:lang w:eastAsia="ru-RU"/>
        </w:rPr>
        <w:t>Из этих каналов в проведении оценки в настоящем использовалось только письменное анкетирование. Другие пути изучения мнения получателей услуг в организациях отсутствовали.</w:t>
      </w:r>
    </w:p>
    <w:p w:rsidR="0090633E" w:rsidRPr="00EB6FAA" w:rsidRDefault="0090633E" w:rsidP="0090633E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0633E" w:rsidRPr="009F3772" w:rsidRDefault="0090633E" w:rsidP="0090633E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Разработка анкет</w:t>
      </w:r>
    </w:p>
    <w:p w:rsidR="0090633E" w:rsidRDefault="0090633E" w:rsidP="0090633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lastRenderedPageBreak/>
        <w:t>Для проведения письменного опроса населения в качестве инструментария были разработаны</w:t>
      </w:r>
      <w:r>
        <w:rPr>
          <w:rFonts w:ascii="Times New Roman" w:hAnsi="Times New Roman"/>
          <w:sz w:val="28"/>
          <w:szCs w:val="28"/>
        </w:rPr>
        <w:t xml:space="preserve"> анкеты</w:t>
      </w:r>
      <w:r w:rsidRPr="009F3772">
        <w:rPr>
          <w:rFonts w:ascii="Times New Roman" w:hAnsi="Times New Roman"/>
          <w:sz w:val="28"/>
          <w:szCs w:val="28"/>
        </w:rPr>
        <w:t>.</w:t>
      </w:r>
    </w:p>
    <w:p w:rsidR="00C162A2" w:rsidRPr="00F25767" w:rsidRDefault="00C162A2" w:rsidP="008A6C80">
      <w:pPr>
        <w:jc w:val="center"/>
        <w:rPr>
          <w:rFonts w:ascii="Times New Roman" w:hAnsi="Times New Roman"/>
          <w:sz w:val="28"/>
          <w:szCs w:val="28"/>
        </w:rPr>
      </w:pPr>
      <w:r w:rsidRPr="00F25767">
        <w:rPr>
          <w:rFonts w:ascii="Times New Roman" w:hAnsi="Times New Roman"/>
          <w:sz w:val="28"/>
          <w:szCs w:val="28"/>
        </w:rPr>
        <w:t>Примерные варианты вопросов для включения в анкету оценки качества оказания услуг организациями культуры</w:t>
      </w:r>
      <w:r w:rsidR="008A6C80">
        <w:rPr>
          <w:rFonts w:ascii="Times New Roman" w:hAnsi="Times New Roman"/>
          <w:sz w:val="28"/>
          <w:szCs w:val="28"/>
        </w:rPr>
        <w:t>: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F25767">
        <w:t>1</w:t>
      </w:r>
      <w:r w:rsidRPr="008A6C80">
        <w:rPr>
          <w:rFonts w:ascii="Times New Roman" w:hAnsi="Times New Roman"/>
          <w:sz w:val="28"/>
          <w:szCs w:val="28"/>
        </w:rPr>
        <w:t>. ДОСТУПНОСТЬ И АКТУАЛЬНОСТЬ ИНФОРМАЦИИ О ДЕЯТЕЛЬНОСТИ ОРГАНИЗАЦИИ КУЛЬТУРЫ, РАЗМЕЩЕННОЙ НА ТЕРРИТОРИИ ОРГАНИЗАЦИИ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 КОМФОРТНОСТЬ УСЛОВИЙ ПРЕБЫВАНИЯ В ОРГАНИЗАЦИИ КУЛЬТУРЫ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 ДОПОЛНИТЕЛЬНЫЕ УСЛУГИ И ДОСТУПНОСТЬ ИХ ПОЛУЧЕНИЯ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 УДОБСТВО ПОЛЬЗОВАНИЯ ЭЛЕКТРОННЫМИ СЕРВИСАМИ, ПРЕДОСТАВЛЯЕМЫМИ ОРГАНИЗАЦИЕЙ КУЛЬТУРЫ (В ТОМ ЧИСЛЕ С ПОМОЩЬЮ МОБИЛЬНЫХ УСТРОЙСТВ)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 УДОБСТВО ГРАФИКА РАБОТЫ ОРГАНИЗАЦИИ КУЛЬТУРЫ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очень удобно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 xml:space="preserve">5.     Совершенно </w:t>
      </w:r>
      <w:proofErr w:type="gramStart"/>
      <w:r w:rsidRPr="008A6C80">
        <w:rPr>
          <w:rFonts w:ascii="Times New Roman" w:hAnsi="Times New Roman"/>
          <w:sz w:val="28"/>
          <w:szCs w:val="28"/>
        </w:rPr>
        <w:t>не удобно</w:t>
      </w:r>
      <w:proofErr w:type="gramEnd"/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6. ДОСТУПНОСТЬ УСЛУГ ДЛЯ ИНВАЛИДОВ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lastRenderedPageBreak/>
        <w:t>1. Да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 Нет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6.2. Оснащение организации специальными устройствами для доступа инвалидов (оборудование входных зон, раздвижные двери, приспособленные перила, доступных санитарно-гигиенических помещений, звуковые устройства для инвалидов по зрению и т.п.)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 Да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 Нет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6.3. Наличие сопровождающего персонала и возможности самостоятельного передвижения по территории организации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 Да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 Нет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6.4. Компетентность работы персонала с посетителями-инвалидами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 Да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 Нет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6.5. Размещение информации, необходимой для обеспечения беспрепятственного доступа инвалидов к учреждению и услугам (дублирование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фоне)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 Да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 Нет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7. СОБЛЮДЕНИЕ РЕЖИМА РАБОТЫ ОРГАНИЗАЦИЕЙ КУЛЬТУРЫ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нарушения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нарушений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соблюдается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8. СОБЛЮДЕНИЕ УСТАНОВЛЕННЫХ (ЗАЯВЛЕННЫХ) СРОКОВ ПРЕДОСТАВЛЕНИЯ УСЛУГ ОРГАНИЗАЦИЕЙ КУЛЬТУРЫ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нарушения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нарушений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соблюдаются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9. ДОБРОЖЕЛАТЕЛЬНОСТЬ И ВЕЖЛИВОСТЬ ПЕРСОНАЛА ОРГАНИЗАЦИИ КУЛЬТУРЫ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10. КОМПЕТЕНТНОСТЬ ПЕРСОНАЛА ОРГАНИЗАЦИИ КУЛЬТУРЫ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lastRenderedPageBreak/>
        <w:t>3.     Удовлетворительно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11. УДОВЛЕТВОРЕННОСТЬ КАЧЕСТВОМ ОКАЗАНИЯ УСЛУГ ОРГАНИЗАЦИЕЙ КУЛЬТУРЫ В ЦЕЛОМ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12. УДОВЛЕТВОРЕННОСТЬ МАТЕРИАЛЬНО-ТЕХНИЧЕСКИМ ОБЕСПЕЧЕНИЕМ ОРГАНИЗАЦИИ КУЛЬТУРЫ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14. УДОВЛЕТВОРЕННОСТЬ КАЧЕСТВОМ И СОДЕРЖАНИЕМ ПОЛИГРАФИЧЕСКИХ МАТЕРИАЛОВ ОРГАНИЗАЦИИ КУЛЬТУРЫ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1.     Отлично, все устраивает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2.     В целом хорошо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3.     Удовлетворительно, незначительные недостатки</w:t>
      </w:r>
    </w:p>
    <w:p w:rsidR="00C162A2" w:rsidRPr="008A6C80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4.     Плохо, много недостатков</w:t>
      </w:r>
    </w:p>
    <w:p w:rsidR="00C162A2" w:rsidRDefault="00C162A2" w:rsidP="008A6C80">
      <w:pPr>
        <w:pStyle w:val="a6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5.     Неудовлетворительно, совершенно не устраивает</w:t>
      </w:r>
    </w:p>
    <w:p w:rsidR="008A6C80" w:rsidRPr="008A6C80" w:rsidRDefault="008A6C80" w:rsidP="008A6C80">
      <w:pPr>
        <w:pStyle w:val="a6"/>
        <w:rPr>
          <w:rFonts w:ascii="Times New Roman" w:hAnsi="Times New Roman"/>
          <w:sz w:val="28"/>
          <w:szCs w:val="28"/>
        </w:rPr>
      </w:pPr>
    </w:p>
    <w:p w:rsidR="0090633E" w:rsidRPr="009F3772" w:rsidRDefault="0090633E" w:rsidP="00C162A2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3772">
        <w:rPr>
          <w:rFonts w:ascii="Times New Roman" w:hAnsi="Times New Roman"/>
          <w:sz w:val="28"/>
          <w:szCs w:val="28"/>
        </w:rPr>
        <w:t>Для обеспечения достоверности результат</w:t>
      </w:r>
      <w:r>
        <w:rPr>
          <w:rFonts w:ascii="Times New Roman" w:hAnsi="Times New Roman"/>
          <w:sz w:val="28"/>
          <w:szCs w:val="28"/>
        </w:rPr>
        <w:t>ов опроса при составлении анкет</w:t>
      </w:r>
      <w:r w:rsidRPr="009F3772">
        <w:rPr>
          <w:rFonts w:ascii="Times New Roman" w:hAnsi="Times New Roman"/>
          <w:sz w:val="28"/>
          <w:szCs w:val="28"/>
        </w:rPr>
        <w:t>, учитывались факторы, определяющие вид анкеты:</w:t>
      </w:r>
    </w:p>
    <w:p w:rsidR="0090633E" w:rsidRPr="009F3772" w:rsidRDefault="0090633E" w:rsidP="0090633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проведения опроса:</w:t>
      </w:r>
    </w:p>
    <w:p w:rsidR="0090633E" w:rsidRPr="009F3772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F3772">
        <w:rPr>
          <w:rFonts w:ascii="Times New Roman" w:hAnsi="Times New Roman"/>
          <w:sz w:val="28"/>
          <w:szCs w:val="28"/>
        </w:rPr>
        <w:t>анонимность</w:t>
      </w:r>
    </w:p>
    <w:p w:rsidR="0090633E" w:rsidRDefault="0090633E" w:rsidP="0090633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Возрастной ценз:</w:t>
      </w:r>
    </w:p>
    <w:p w:rsidR="0090633E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18 лет</w:t>
      </w:r>
    </w:p>
    <w:p w:rsidR="0090633E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- 18-35 лет</w:t>
      </w:r>
    </w:p>
    <w:p w:rsidR="0090633E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- 36-54 лет</w:t>
      </w:r>
    </w:p>
    <w:p w:rsidR="0090633E" w:rsidRPr="003B694D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- 55 лет и старше</w:t>
      </w:r>
    </w:p>
    <w:p w:rsidR="0090633E" w:rsidRPr="009F3772" w:rsidRDefault="0090633E" w:rsidP="0090633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9F3772">
        <w:rPr>
          <w:rFonts w:ascii="Times New Roman" w:hAnsi="Times New Roman"/>
          <w:sz w:val="28"/>
          <w:szCs w:val="28"/>
        </w:rPr>
        <w:t>ендерный</w:t>
      </w:r>
      <w:proofErr w:type="spellEnd"/>
      <w:r w:rsidRPr="009F3772">
        <w:rPr>
          <w:rFonts w:ascii="Times New Roman" w:hAnsi="Times New Roman"/>
          <w:sz w:val="28"/>
          <w:szCs w:val="28"/>
        </w:rPr>
        <w:t xml:space="preserve"> признак:</w:t>
      </w:r>
    </w:p>
    <w:p w:rsidR="0090633E" w:rsidRPr="009F3772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9F3772">
        <w:rPr>
          <w:rFonts w:ascii="Times New Roman" w:hAnsi="Times New Roman"/>
          <w:sz w:val="28"/>
          <w:szCs w:val="28"/>
        </w:rPr>
        <w:t>мужчина</w:t>
      </w:r>
    </w:p>
    <w:p w:rsidR="0090633E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ж</w:t>
      </w:r>
      <w:r w:rsidRPr="009F3772">
        <w:rPr>
          <w:rFonts w:ascii="Times New Roman" w:hAnsi="Times New Roman"/>
          <w:sz w:val="28"/>
          <w:szCs w:val="28"/>
        </w:rPr>
        <w:t>енщина</w:t>
      </w:r>
    </w:p>
    <w:p w:rsidR="0090633E" w:rsidRDefault="0090633E" w:rsidP="0090633E">
      <w:pPr>
        <w:pStyle w:val="a3"/>
        <w:numPr>
          <w:ilvl w:val="0"/>
          <w:numId w:val="4"/>
        </w:numPr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Социальное положение:</w:t>
      </w:r>
    </w:p>
    <w:p w:rsidR="0090633E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учащийся</w:t>
      </w:r>
    </w:p>
    <w:p w:rsidR="0090633E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работающий</w:t>
      </w:r>
    </w:p>
    <w:p w:rsidR="0090633E" w:rsidRDefault="0090633E" w:rsidP="0090633E">
      <w:pPr>
        <w:pStyle w:val="a3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пенсионер</w:t>
      </w:r>
    </w:p>
    <w:p w:rsidR="008B7D74" w:rsidRDefault="008B7D74" w:rsidP="008B7D74">
      <w:pPr>
        <w:spacing w:before="120" w:after="12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F6F54">
        <w:rPr>
          <w:rFonts w:ascii="Times New Roman" w:hAnsi="Times New Roman"/>
          <w:b/>
          <w:sz w:val="28"/>
          <w:szCs w:val="28"/>
        </w:rPr>
        <w:t>Обработка и анализ полученных результатов</w:t>
      </w:r>
    </w:p>
    <w:p w:rsidR="008B7D74" w:rsidRDefault="008B7D74" w:rsidP="008B7D7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5B470F">
        <w:rPr>
          <w:rFonts w:ascii="Times New Roman" w:hAnsi="Times New Roman"/>
          <w:sz w:val="28"/>
          <w:szCs w:val="28"/>
        </w:rPr>
        <w:t xml:space="preserve">Количество анкет от </w:t>
      </w:r>
      <w:r>
        <w:rPr>
          <w:rFonts w:ascii="Times New Roman" w:hAnsi="Times New Roman"/>
          <w:sz w:val="28"/>
          <w:szCs w:val="28"/>
        </w:rPr>
        <w:t>каждой организации определялось, исходя из количества получателей услуг в месяц:</w:t>
      </w:r>
    </w:p>
    <w:p w:rsidR="008B7D74" w:rsidRDefault="008B7D74" w:rsidP="008B7D7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Малые организации культуры – 40-50 анкет; </w:t>
      </w:r>
    </w:p>
    <w:p w:rsidR="008B7D74" w:rsidRDefault="008B7D74" w:rsidP="008B7D7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Крупные организации культуры – 80-100 анкет.</w:t>
      </w:r>
    </w:p>
    <w:p w:rsidR="008B7D74" w:rsidRDefault="008B7D74" w:rsidP="008B7D74">
      <w:pPr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Опросы проводились в 15 учреждениях культуры с юридическим статусом: из них 2 в районном центре и 13 учреждений культуры в сельских поселениях. </w:t>
      </w:r>
    </w:p>
    <w:p w:rsidR="00C162A2" w:rsidRDefault="00C162A2"/>
    <w:tbl>
      <w:tblPr>
        <w:tblW w:w="10649" w:type="dxa"/>
        <w:tblInd w:w="-176" w:type="dxa"/>
        <w:tblLook w:val="04A0"/>
      </w:tblPr>
      <w:tblGrid>
        <w:gridCol w:w="809"/>
        <w:gridCol w:w="8100"/>
        <w:gridCol w:w="1740"/>
      </w:tblGrid>
      <w:tr w:rsidR="00C162A2" w:rsidRPr="00C162A2" w:rsidTr="00C162A2">
        <w:trPr>
          <w:trHeight w:val="64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Критерии и показатели независимой оценки качества оказания услуг учреждениями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культуры</w:t>
            </w:r>
            <w:r w:rsidRPr="00C162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администрации МР "</w:t>
            </w:r>
            <w:proofErr w:type="spellStart"/>
            <w:r w:rsidRPr="00C162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</w:t>
            </w:r>
          </w:p>
        </w:tc>
      </w:tr>
      <w:tr w:rsidR="00C162A2" w:rsidRPr="00C162A2" w:rsidTr="00C162A2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 группа: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"Открытость и доступность информации об учреждении и порядке предоставления услуг"</w:t>
            </w:r>
          </w:p>
        </w:tc>
      </w:tr>
      <w:tr w:rsidR="00C162A2" w:rsidRPr="00C162A2" w:rsidTr="00C162A2">
        <w:trPr>
          <w:trHeight w:val="660"/>
        </w:trPr>
        <w:tc>
          <w:tcPr>
            <w:tcW w:w="10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1.1.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Полное и сокращенное наименование организации культуры, место нахождения, почтовый адрес, схема проезда, адрес электронной почты, структура организации культуры, сведения об учредителе (учредителях), учредительные документы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(0-5)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615"/>
        </w:trPr>
        <w:tc>
          <w:tcPr>
            <w:tcW w:w="10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9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1.2.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Информация о выполнении государственного/муниципального задания, отчет о результатах деятельности организации культуры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(0-7)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9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1.3.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Информирование о новых мероприятиях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(0-7)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9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2 группа: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"Комфортность условий предоставления услуг и доступность их получения"</w:t>
            </w:r>
          </w:p>
        </w:tc>
      </w:tr>
      <w:tr w:rsidR="00C162A2" w:rsidRPr="00C162A2" w:rsidTr="00C162A2">
        <w:trPr>
          <w:trHeight w:val="63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9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2.1.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Уровень комфортности пребывания в организации культуры (места для сидения, гардероб, чистота помещений).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(0-5)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FD794A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127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9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2.2.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Перечень услуг, предоставляемых организацией культуры. Ограничения по ассортименту услуг, ограничения по потреблениям услуг. Дополнительные услуги, предоставляемые организацией культуры. Услуги, предоставляемые на платной основе. Стоимость услуг</w:t>
            </w:r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редоставление преимущественного права пользования услугами учреждения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(0-5)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FD794A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15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9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2.3.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Транспортная и пешая доступность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(0-5)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FD794A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FD79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15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9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 группа: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"Время ожидания предоставления услуги"</w:t>
            </w: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D794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3.1.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Удобство графика работы организации культуры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(0-7)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0B5154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 группа: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"Доброжелательность, вежливость и компетентность работников учреждения"</w:t>
            </w: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4.1.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Доброжелательность вежливость и компетентность персонала организации культуры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(0-7)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0B5154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126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4.2.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Наличие на сайте фамилий, имен, отчеств, должностей руководящего состава организации культуры, ее структурных подразделений и филиалов (при их наличии), режим, график работы; контактные телефоны, адреса электронной почты, раздел для направления предложений по улучшению качества услуг организации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(0-7)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0B5154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0B51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 группа: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"Удовлетворенность потребителей качеством предоставляемых услуг"</w:t>
            </w: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5.1.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Уровень удовлетворенности качеством оказания услуг организации культуры в целом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(0-5)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5.2.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Качество проведения экскурсий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(0-4)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0B5154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302D" w:rsidRDefault="0007302D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5.3.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Наличие информации о новых изданиях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(0-10)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0B5154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5.4.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Разнообразие творческих групп, кружков по интересам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(0-9)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0B5154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2A2" w:rsidRPr="00C162A2" w:rsidRDefault="00C162A2" w:rsidP="00C162A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162A2" w:rsidRPr="00C162A2" w:rsidTr="00C162A2">
        <w:trPr>
          <w:trHeight w:val="300"/>
        </w:trPr>
        <w:tc>
          <w:tcPr>
            <w:tcW w:w="10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B515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5.5.</w:t>
            </w: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Качество проведения культурно-массовых мероприятий</w:t>
            </w:r>
          </w:p>
        </w:tc>
      </w:tr>
      <w:tr w:rsidR="00C162A2" w:rsidRPr="00C162A2" w:rsidTr="00C162A2">
        <w:trPr>
          <w:trHeight w:val="63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оценка (0-10)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Кироваульский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0B5154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C162A2"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Акнадинский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Гельбахский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"Центр культуры и досуга"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Кульзебский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Зубутли-Миатлинский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Султанянгиюртовский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Нижнечирюртовский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Нечаевский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Новочиркейский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162A2" w:rsidRPr="00C162A2" w:rsidTr="00C162A2">
        <w:trPr>
          <w:trHeight w:val="3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Чонтаульский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0B515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межпоселенческий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культурно-досуговый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центр"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1A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162A2" w:rsidRPr="00C162A2" w:rsidTr="00C162A2">
        <w:trPr>
          <w:trHeight w:val="600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МКУК "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Кизилюртовская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межпоселенческая</w:t>
            </w:r>
            <w:proofErr w:type="spellEnd"/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районная централизованная библиотека"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2A2" w:rsidRPr="00C162A2" w:rsidRDefault="00C162A2" w:rsidP="00C16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162A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7B1A73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C162A2" w:rsidRDefault="00C162A2">
      <w:pPr>
        <w:rPr>
          <w:rFonts w:ascii="Times New Roman" w:hAnsi="Times New Roman"/>
          <w:sz w:val="28"/>
          <w:szCs w:val="28"/>
        </w:rPr>
      </w:pPr>
    </w:p>
    <w:p w:rsidR="007B1A73" w:rsidRDefault="007B1A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анкетирование 850 человек, из них:</w:t>
      </w:r>
    </w:p>
    <w:p w:rsidR="007B1A73" w:rsidRPr="007B1A73" w:rsidRDefault="007B1A73" w:rsidP="007B1A73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7B1A73">
        <w:rPr>
          <w:rFonts w:ascii="Times New Roman" w:hAnsi="Times New Roman"/>
          <w:sz w:val="28"/>
          <w:szCs w:val="28"/>
        </w:rPr>
        <w:t>Учащиеся-</w:t>
      </w:r>
      <w:r w:rsidR="008A6C80">
        <w:rPr>
          <w:rFonts w:ascii="Times New Roman" w:hAnsi="Times New Roman"/>
          <w:sz w:val="28"/>
          <w:szCs w:val="28"/>
        </w:rPr>
        <w:t>250</w:t>
      </w:r>
      <w:r w:rsidRPr="007B1A73">
        <w:rPr>
          <w:rFonts w:ascii="Times New Roman" w:hAnsi="Times New Roman"/>
          <w:sz w:val="28"/>
          <w:szCs w:val="28"/>
        </w:rPr>
        <w:t>;</w:t>
      </w:r>
    </w:p>
    <w:p w:rsidR="007B1A73" w:rsidRPr="007B1A73" w:rsidRDefault="008A6C80" w:rsidP="007B1A73">
      <w:pPr>
        <w:pStyle w:val="a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Работающие-45</w:t>
      </w:r>
      <w:r w:rsidR="007B1A73" w:rsidRPr="007B1A73">
        <w:rPr>
          <w:rFonts w:ascii="Times New Roman" w:hAnsi="Times New Roman"/>
          <w:sz w:val="28"/>
          <w:szCs w:val="28"/>
        </w:rPr>
        <w:t>0;</w:t>
      </w:r>
    </w:p>
    <w:p w:rsidR="007B1A73" w:rsidRDefault="007B1A73" w:rsidP="007B1A73">
      <w:pPr>
        <w:pStyle w:val="a6"/>
        <w:ind w:firstLine="567"/>
        <w:rPr>
          <w:rFonts w:ascii="Times New Roman" w:hAnsi="Times New Roman"/>
          <w:sz w:val="28"/>
          <w:szCs w:val="28"/>
        </w:rPr>
      </w:pPr>
      <w:r w:rsidRPr="007B1A73">
        <w:rPr>
          <w:rFonts w:ascii="Times New Roman" w:hAnsi="Times New Roman"/>
          <w:sz w:val="28"/>
          <w:szCs w:val="28"/>
        </w:rPr>
        <w:t>Пенсионеры-150.</w:t>
      </w:r>
    </w:p>
    <w:p w:rsidR="007B1A73" w:rsidRPr="007B1A73" w:rsidRDefault="007B1A73" w:rsidP="007B1A73">
      <w:pPr>
        <w:pStyle w:val="a6"/>
        <w:ind w:firstLine="567"/>
        <w:rPr>
          <w:rFonts w:ascii="Times New Roman" w:hAnsi="Times New Roman"/>
          <w:sz w:val="28"/>
          <w:szCs w:val="28"/>
        </w:rPr>
      </w:pPr>
    </w:p>
    <w:p w:rsidR="007B1A73" w:rsidRDefault="00BF62AC" w:rsidP="007B1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62AC">
        <w:rPr>
          <w:rFonts w:ascii="Times New Roman" w:hAnsi="Times New Roman"/>
          <w:bCs/>
          <w:sz w:val="28"/>
          <w:szCs w:val="28"/>
        </w:rPr>
        <w:t>Результаты</w:t>
      </w:r>
      <w:r>
        <w:rPr>
          <w:rFonts w:ascii="Times New Roman" w:hAnsi="Times New Roman"/>
          <w:bCs/>
          <w:sz w:val="28"/>
          <w:szCs w:val="28"/>
        </w:rPr>
        <w:t xml:space="preserve"> опроса по</w:t>
      </w:r>
      <w:r w:rsidR="007B1A73" w:rsidRPr="00203279">
        <w:rPr>
          <w:rFonts w:ascii="Times New Roman" w:hAnsi="Times New Roman"/>
          <w:b/>
          <w:sz w:val="28"/>
          <w:szCs w:val="28"/>
        </w:rPr>
        <w:t xml:space="preserve"> </w:t>
      </w:r>
      <w:r w:rsidR="007B1A73" w:rsidRPr="00683766">
        <w:rPr>
          <w:rFonts w:ascii="Times New Roman" w:hAnsi="Times New Roman"/>
          <w:sz w:val="28"/>
          <w:szCs w:val="28"/>
        </w:rPr>
        <w:t>оценк</w:t>
      </w:r>
      <w:r>
        <w:rPr>
          <w:rFonts w:ascii="Times New Roman" w:hAnsi="Times New Roman"/>
          <w:sz w:val="28"/>
          <w:szCs w:val="28"/>
        </w:rPr>
        <w:t>е</w:t>
      </w:r>
      <w:r w:rsidR="007B1A73" w:rsidRPr="00683766">
        <w:rPr>
          <w:rFonts w:ascii="Times New Roman" w:hAnsi="Times New Roman"/>
          <w:sz w:val="28"/>
          <w:szCs w:val="28"/>
        </w:rPr>
        <w:t xml:space="preserve"> удовлетворенности населения качеством оказываемых услуг в сфере культуры:</w:t>
      </w:r>
    </w:p>
    <w:p w:rsidR="007B1A73" w:rsidRDefault="007B1A73" w:rsidP="007B1A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B1A73" w:rsidRDefault="007B1A73" w:rsidP="007B1A73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7B1A7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Открытость и доступность информации об учреждении и порядке предоставления услуг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». </w:t>
      </w:r>
      <w:r>
        <w:rPr>
          <w:rFonts w:ascii="Times New Roman" w:hAnsi="Times New Roman"/>
          <w:bCs/>
          <w:sz w:val="28"/>
          <w:szCs w:val="28"/>
        </w:rPr>
        <w:t>Р</w:t>
      </w:r>
      <w:r w:rsidRPr="00432963">
        <w:rPr>
          <w:rFonts w:ascii="Times New Roman" w:hAnsi="Times New Roman"/>
          <w:bCs/>
          <w:sz w:val="28"/>
          <w:szCs w:val="28"/>
        </w:rPr>
        <w:t xml:space="preserve">еспонденты </w:t>
      </w:r>
      <w:r>
        <w:rPr>
          <w:rFonts w:ascii="Times New Roman" w:hAnsi="Times New Roman"/>
          <w:bCs/>
          <w:sz w:val="28"/>
          <w:szCs w:val="28"/>
        </w:rPr>
        <w:t>в основном дали положительные ответы. Многие получатели услуг владеют информацией о предстоящих выставках и экспозициях, пользуясь сайтами учреждений и сайтом администрации МР «</w:t>
      </w:r>
      <w:proofErr w:type="spellStart"/>
      <w:r>
        <w:rPr>
          <w:rFonts w:ascii="Times New Roman" w:hAnsi="Times New Roman"/>
          <w:bCs/>
          <w:sz w:val="28"/>
          <w:szCs w:val="28"/>
        </w:rPr>
        <w:t>Кизилюртовский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район». </w:t>
      </w:r>
      <w:r>
        <w:rPr>
          <w:rFonts w:ascii="Times New Roman" w:hAnsi="Times New Roman"/>
          <w:sz w:val="28"/>
          <w:szCs w:val="28"/>
        </w:rPr>
        <w:t xml:space="preserve">Наиболее открытая и доступная информация, по мнению респондентов, в </w:t>
      </w:r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МКУК "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Кизилюртовская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межпоселенческая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районная централизованная библиотека"</w:t>
      </w:r>
    </w:p>
    <w:p w:rsidR="007B1A73" w:rsidRDefault="007B1A73" w:rsidP="007B1A73">
      <w:pPr>
        <w:spacing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F7994">
        <w:rPr>
          <w:rFonts w:ascii="Times New Roman" w:hAnsi="Times New Roman"/>
          <w:b/>
          <w:bCs/>
          <w:sz w:val="28"/>
          <w:szCs w:val="28"/>
        </w:rPr>
        <w:lastRenderedPageBreak/>
        <w:t xml:space="preserve"> </w:t>
      </w:r>
      <w:proofErr w:type="gramStart"/>
      <w:r w:rsidRPr="00CF7994">
        <w:rPr>
          <w:rFonts w:ascii="Times New Roman" w:hAnsi="Times New Roman"/>
          <w:b/>
          <w:bCs/>
          <w:i/>
          <w:sz w:val="28"/>
          <w:szCs w:val="28"/>
        </w:rPr>
        <w:t>«</w:t>
      </w:r>
      <w:r w:rsidR="00CF7994" w:rsidRPr="00CF799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Комфортность условий предоставления услуг и доступность их получения</w:t>
      </w:r>
      <w:r w:rsidRPr="00CF7994">
        <w:rPr>
          <w:rFonts w:ascii="Times New Roman" w:hAnsi="Times New Roman"/>
          <w:b/>
          <w:bCs/>
          <w:i/>
          <w:sz w:val="28"/>
          <w:szCs w:val="28"/>
        </w:rPr>
        <w:t xml:space="preserve">» </w:t>
      </w:r>
      <w:r>
        <w:rPr>
          <w:rFonts w:ascii="Times New Roman" w:hAnsi="Times New Roman"/>
          <w:b/>
          <w:bCs/>
          <w:i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большинство</w:t>
      </w:r>
      <w:r w:rsidRPr="0043296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опрошенных чувствуют себя комфортно в учреждениях, устраивает режим работы, в том числе и в выходные дни, но отмечают</w:t>
      </w:r>
      <w:r w:rsidR="00CF7994">
        <w:rPr>
          <w:rFonts w:ascii="Times New Roman" w:hAnsi="Times New Roman"/>
          <w:bCs/>
          <w:sz w:val="28"/>
          <w:szCs w:val="28"/>
        </w:rPr>
        <w:t xml:space="preserve"> не качественные ремонты в залах и проблемы с температурным режимом в</w:t>
      </w:r>
      <w:r w:rsidR="00BF62AC">
        <w:rPr>
          <w:rFonts w:ascii="Times New Roman" w:hAnsi="Times New Roman"/>
          <w:bCs/>
          <w:sz w:val="28"/>
          <w:szCs w:val="28"/>
        </w:rPr>
        <w:t xml:space="preserve"> зимнее время года</w:t>
      </w:r>
      <w:r>
        <w:rPr>
          <w:rFonts w:ascii="Times New Roman" w:hAnsi="Times New Roman"/>
          <w:bCs/>
          <w:sz w:val="28"/>
          <w:szCs w:val="28"/>
        </w:rPr>
        <w:t>,</w:t>
      </w:r>
      <w:r w:rsidR="00BF62AC">
        <w:rPr>
          <w:rFonts w:ascii="Times New Roman" w:hAnsi="Times New Roman"/>
          <w:bCs/>
          <w:sz w:val="28"/>
          <w:szCs w:val="28"/>
        </w:rPr>
        <w:t xml:space="preserve"> не достаточность инвентаря и современных технических средств, </w:t>
      </w:r>
      <w:r>
        <w:rPr>
          <w:rFonts w:ascii="Times New Roman" w:hAnsi="Times New Roman"/>
          <w:bCs/>
          <w:sz w:val="28"/>
          <w:szCs w:val="28"/>
        </w:rPr>
        <w:t xml:space="preserve"> нет дополнительных услуг (мест для питания, не проводятся различные интерактивные мероприятия).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Наиболее комфортно чувствуют себя </w:t>
      </w:r>
      <w:proofErr w:type="gramStart"/>
      <w:r>
        <w:rPr>
          <w:rFonts w:ascii="Times New Roman" w:hAnsi="Times New Roman"/>
          <w:bCs/>
          <w:sz w:val="28"/>
          <w:szCs w:val="28"/>
        </w:rPr>
        <w:t>опрошенные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в </w:t>
      </w:r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МКУК "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Кизилюртовская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межпоселенческая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районная централизованная библиотека"</w:t>
      </w:r>
      <w:r w:rsidRPr="003E6646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МКУК "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Кизилюртовский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межпоселенческий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районный 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культурно-досуговый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центр"</w:t>
      </w:r>
      <w:r w:rsidR="00CF7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менее – в </w:t>
      </w:r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 "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Акнадинский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культурно-досуговый</w:t>
      </w:r>
      <w:proofErr w:type="spellEnd"/>
      <w:r w:rsidR="00CF7994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центр"</w:t>
      </w:r>
    </w:p>
    <w:p w:rsidR="007B1A73" w:rsidRDefault="007B1A73" w:rsidP="007B1A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42884">
        <w:rPr>
          <w:rFonts w:ascii="Times New Roman" w:hAnsi="Times New Roman"/>
          <w:b/>
          <w:bCs/>
          <w:i/>
          <w:sz w:val="28"/>
          <w:szCs w:val="28"/>
        </w:rPr>
        <w:t>«Время ожидания предоставления услуги»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-</w:t>
      </w:r>
      <w:r>
        <w:rPr>
          <w:rFonts w:ascii="Times New Roman" w:hAnsi="Times New Roman"/>
          <w:bCs/>
          <w:sz w:val="28"/>
          <w:szCs w:val="28"/>
        </w:rPr>
        <w:t xml:space="preserve"> оценивается положительно. Все учреждения находятся недалеко от автобусных остановок. </w:t>
      </w:r>
    </w:p>
    <w:p w:rsidR="007B1A73" w:rsidRDefault="007B1A73" w:rsidP="007B1A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получатели услуг отмечают удобный график работы</w:t>
      </w:r>
      <w:r w:rsidR="00CF7994">
        <w:rPr>
          <w:rFonts w:ascii="Times New Roman" w:hAnsi="Times New Roman"/>
          <w:bCs/>
          <w:sz w:val="28"/>
          <w:szCs w:val="28"/>
        </w:rPr>
        <w:t>.</w:t>
      </w:r>
    </w:p>
    <w:p w:rsidR="007B1A73" w:rsidRPr="00742884" w:rsidRDefault="007B1A73" w:rsidP="007B1A7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B1A73" w:rsidRDefault="007B1A73" w:rsidP="007B1A7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442A">
        <w:rPr>
          <w:rFonts w:ascii="Times New Roman" w:hAnsi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sz w:val="28"/>
          <w:szCs w:val="28"/>
        </w:rPr>
        <w:t>Доброжелательность</w:t>
      </w:r>
      <w:r w:rsidRPr="00D6442A">
        <w:rPr>
          <w:rFonts w:ascii="Times New Roman" w:hAnsi="Times New Roman"/>
          <w:b/>
          <w:bCs/>
          <w:i/>
          <w:sz w:val="28"/>
          <w:szCs w:val="28"/>
        </w:rPr>
        <w:t>»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. </w:t>
      </w:r>
      <w:r w:rsidRPr="00671FD7">
        <w:rPr>
          <w:rFonts w:ascii="Times New Roman" w:hAnsi="Times New Roman"/>
          <w:bCs/>
          <w:sz w:val="28"/>
          <w:szCs w:val="28"/>
        </w:rPr>
        <w:t>Данный показатель</w:t>
      </w:r>
      <w:r>
        <w:rPr>
          <w:rFonts w:ascii="Times New Roman" w:hAnsi="Times New Roman"/>
          <w:bCs/>
          <w:sz w:val="28"/>
          <w:szCs w:val="28"/>
        </w:rPr>
        <w:t xml:space="preserve"> во всех учреждениях почти максимальный. Отмечается доброжелательность, вежливость, компетентность работников организаций культуры.</w:t>
      </w:r>
    </w:p>
    <w:p w:rsidR="007B1A73" w:rsidRDefault="007B1A73" w:rsidP="007B1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«Удовлетворенность качеством оказания услуг».</w:t>
      </w:r>
      <w:r>
        <w:rPr>
          <w:rFonts w:ascii="Times New Roman" w:hAnsi="Times New Roman"/>
          <w:sz w:val="28"/>
          <w:szCs w:val="28"/>
        </w:rPr>
        <w:t xml:space="preserve"> Большинство респондентов удовлетворены качеством оказания услуг</w:t>
      </w:r>
      <w:r w:rsidR="00BF62AC">
        <w:rPr>
          <w:rFonts w:ascii="Times New Roman" w:hAnsi="Times New Roman"/>
          <w:sz w:val="28"/>
          <w:szCs w:val="28"/>
        </w:rPr>
        <w:t>. М</w:t>
      </w:r>
      <w:r>
        <w:rPr>
          <w:rFonts w:ascii="Times New Roman" w:hAnsi="Times New Roman"/>
          <w:sz w:val="28"/>
          <w:szCs w:val="28"/>
        </w:rPr>
        <w:t xml:space="preserve">аксимальный показатель в </w:t>
      </w:r>
      <w:r w:rsidR="00BF62AC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МКУК "</w:t>
      </w:r>
      <w:proofErr w:type="spellStart"/>
      <w:r w:rsidR="00BF62AC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Кизилюртовская</w:t>
      </w:r>
      <w:proofErr w:type="spellEnd"/>
      <w:r w:rsidR="00BF62AC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F62AC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межпоселенческая</w:t>
      </w:r>
      <w:proofErr w:type="spellEnd"/>
      <w:r w:rsidR="00BF62AC" w:rsidRPr="00C162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районная централизованная библиотека"</w:t>
      </w:r>
    </w:p>
    <w:p w:rsidR="007B1A73" w:rsidRDefault="007B1A73" w:rsidP="007B1A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Вместе с тем, некоторые респонденты отмечают недостаточное разнообразие </w:t>
      </w:r>
      <w:r w:rsidR="00BF62AC">
        <w:rPr>
          <w:rFonts w:ascii="Times New Roman" w:hAnsi="Times New Roman"/>
          <w:bCs/>
          <w:sz w:val="28"/>
          <w:szCs w:val="28"/>
        </w:rPr>
        <w:t>творческих групп, кружков по интересам и качество проведения культурно-массовых мероприятий. По первому показателю уменьшение связано с оптимизацией штатных единиц в сфере культуры района и дефицита квалифицированных специалистов на местах. А по второму показателю это связано с недостатком финансирования.</w:t>
      </w:r>
    </w:p>
    <w:p w:rsidR="007B1A73" w:rsidRDefault="007B1A73">
      <w:pPr>
        <w:rPr>
          <w:rFonts w:ascii="Times New Roman" w:hAnsi="Times New Roman"/>
          <w:sz w:val="28"/>
          <w:szCs w:val="28"/>
        </w:rPr>
      </w:pPr>
    </w:p>
    <w:p w:rsidR="008F4A19" w:rsidRPr="008A6C80" w:rsidRDefault="008F4A19" w:rsidP="008F4A19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A6C80">
        <w:rPr>
          <w:rFonts w:ascii="Times New Roman" w:hAnsi="Times New Roman"/>
          <w:b/>
          <w:sz w:val="28"/>
          <w:szCs w:val="28"/>
        </w:rPr>
        <w:t xml:space="preserve">Рейтинг организаций культуры по результатам независимой оценки </w:t>
      </w:r>
    </w:p>
    <w:p w:rsidR="008F4A19" w:rsidRPr="008A6C80" w:rsidRDefault="008F4A19" w:rsidP="008F4A1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A6C80">
        <w:rPr>
          <w:rFonts w:ascii="Times New Roman" w:hAnsi="Times New Roman"/>
          <w:sz w:val="28"/>
          <w:szCs w:val="28"/>
        </w:rPr>
        <w:t>(по итогам суммы письменных анкет, наличия информации на сайтах)</w:t>
      </w:r>
    </w:p>
    <w:tbl>
      <w:tblPr>
        <w:tblStyle w:val="a5"/>
        <w:tblW w:w="0" w:type="auto"/>
        <w:tblLook w:val="04A0"/>
      </w:tblPr>
      <w:tblGrid>
        <w:gridCol w:w="675"/>
        <w:gridCol w:w="7938"/>
        <w:gridCol w:w="1524"/>
      </w:tblGrid>
      <w:tr w:rsidR="008F4A19" w:rsidRPr="008A6C80" w:rsidTr="008A6C80">
        <w:trPr>
          <w:trHeight w:val="368"/>
        </w:trPr>
        <w:tc>
          <w:tcPr>
            <w:tcW w:w="675" w:type="dxa"/>
          </w:tcPr>
          <w:p w:rsidR="008F4A19" w:rsidRPr="008A6C80" w:rsidRDefault="008F4A19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:rsidR="008F4A19" w:rsidRPr="008A6C80" w:rsidRDefault="008F4A19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524" w:type="dxa"/>
          </w:tcPr>
          <w:p w:rsidR="008F4A19" w:rsidRPr="008A6C80" w:rsidRDefault="008F4A19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МКУК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Кизилюртовская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межпоселенческая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районная централизованная библиотека"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93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МКУК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Кизилюртовский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межпоселенческий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районный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89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Зубутли-Миатлинский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81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МКУК "Центр культуры и досуга"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79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Гельбахский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78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:rsidR="00EE5D8E" w:rsidRPr="008A6C80" w:rsidRDefault="00621226" w:rsidP="0062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Стальский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  <w:r w:rsidR="00EE5D8E"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:rsidR="00EE5D8E" w:rsidRPr="008A6C80" w:rsidRDefault="0062122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Султанянгиюртовский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76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Кироваульский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75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Нижнечирюртовский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73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Кульзебский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Миатлинский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70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Акнадинский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Новочиркейский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Нечаевский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</w:tr>
      <w:tr w:rsidR="00EE5D8E" w:rsidRPr="008A6C80" w:rsidTr="008A6C80">
        <w:tc>
          <w:tcPr>
            <w:tcW w:w="675" w:type="dxa"/>
          </w:tcPr>
          <w:p w:rsidR="00EE5D8E" w:rsidRPr="008A6C80" w:rsidRDefault="00EE5D8E" w:rsidP="008F4A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</w:tcPr>
          <w:p w:rsidR="00EE5D8E" w:rsidRPr="008A6C80" w:rsidRDefault="00EE5D8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МКУ "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Чонтаульский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центр"</w:t>
            </w:r>
          </w:p>
        </w:tc>
        <w:tc>
          <w:tcPr>
            <w:tcW w:w="1524" w:type="dxa"/>
          </w:tcPr>
          <w:p w:rsidR="00EE5D8E" w:rsidRPr="008A6C80" w:rsidRDefault="00EE5D8E" w:rsidP="008A6C8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A6C80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</w:tr>
    </w:tbl>
    <w:p w:rsidR="00B13381" w:rsidRPr="004176A2" w:rsidRDefault="004176A2" w:rsidP="00B13381">
      <w:pPr>
        <w:jc w:val="both"/>
        <w:rPr>
          <w:rFonts w:ascii="Times New Roman" w:hAnsi="Times New Roman"/>
          <w:sz w:val="28"/>
          <w:szCs w:val="28"/>
        </w:rPr>
      </w:pPr>
      <w:r w:rsidRPr="004176A2">
        <w:rPr>
          <w:rFonts w:ascii="Times New Roman" w:hAnsi="Times New Roman"/>
          <w:i/>
          <w:sz w:val="28"/>
          <w:szCs w:val="28"/>
          <w:lang w:val="en-US"/>
        </w:rPr>
        <w:t>Max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балл – 93.</w:t>
      </w:r>
    </w:p>
    <w:p w:rsidR="00B13381" w:rsidRPr="00B13381" w:rsidRDefault="00B13381" w:rsidP="00B133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Выводы </w:t>
      </w:r>
    </w:p>
    <w:p w:rsidR="00B13381" w:rsidRPr="00B13381" w:rsidRDefault="00B13381" w:rsidP="00B1338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13381">
        <w:rPr>
          <w:rFonts w:ascii="Times New Roman" w:hAnsi="Times New Roman"/>
          <w:sz w:val="28"/>
          <w:szCs w:val="28"/>
        </w:rPr>
        <w:t>Общий уровень удовлетворенности населения  качеством обслуживания в учреждения</w:t>
      </w:r>
      <w:r>
        <w:rPr>
          <w:rFonts w:ascii="Times New Roman" w:hAnsi="Times New Roman"/>
          <w:sz w:val="28"/>
          <w:szCs w:val="28"/>
        </w:rPr>
        <w:t>х</w:t>
      </w:r>
      <w:r w:rsidRPr="00B13381">
        <w:rPr>
          <w:rFonts w:ascii="Times New Roman" w:hAnsi="Times New Roman"/>
          <w:sz w:val="28"/>
          <w:szCs w:val="28"/>
        </w:rPr>
        <w:t xml:space="preserve"> культуры Муниципального района «</w:t>
      </w:r>
      <w:r>
        <w:rPr>
          <w:rFonts w:ascii="Times New Roman" w:hAnsi="Times New Roman"/>
          <w:sz w:val="28"/>
          <w:szCs w:val="28"/>
        </w:rPr>
        <w:t>Кизилюртовский</w:t>
      </w:r>
      <w:r w:rsidRPr="00B13381">
        <w:rPr>
          <w:rFonts w:ascii="Times New Roman" w:hAnsi="Times New Roman"/>
          <w:sz w:val="28"/>
          <w:szCs w:val="28"/>
        </w:rPr>
        <w:t xml:space="preserve"> район» по оценкам респондентов можно охаракт</w:t>
      </w:r>
      <w:r w:rsidR="008A6C80">
        <w:rPr>
          <w:rFonts w:ascii="Times New Roman" w:hAnsi="Times New Roman"/>
          <w:sz w:val="28"/>
          <w:szCs w:val="28"/>
        </w:rPr>
        <w:t>еризовать как выше среднего или</w:t>
      </w:r>
      <w:r w:rsidRPr="00B13381">
        <w:rPr>
          <w:rFonts w:ascii="Times New Roman" w:hAnsi="Times New Roman"/>
          <w:sz w:val="28"/>
          <w:szCs w:val="28"/>
        </w:rPr>
        <w:t>, в целом, соответствует спросу населения.</w:t>
      </w:r>
    </w:p>
    <w:p w:rsidR="00B13381" w:rsidRPr="00B13381" w:rsidRDefault="00B13381" w:rsidP="00B068E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13381">
        <w:rPr>
          <w:rFonts w:ascii="Times New Roman" w:hAnsi="Times New Roman"/>
          <w:sz w:val="28"/>
          <w:szCs w:val="28"/>
        </w:rPr>
        <w:t xml:space="preserve">   Факторами, препятствующими учреждениям культуры эффективно и качественно решать задачи своей деятельности на современном, отвечающим запросам населения, уровне, являются:</w:t>
      </w:r>
    </w:p>
    <w:p w:rsidR="00B13381" w:rsidRPr="00B13381" w:rsidRDefault="00B068EF" w:rsidP="00B068E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068E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13381" w:rsidRPr="00B13381">
        <w:rPr>
          <w:rFonts w:ascii="Times New Roman" w:hAnsi="Times New Roman"/>
          <w:sz w:val="28"/>
          <w:szCs w:val="28"/>
        </w:rPr>
        <w:t xml:space="preserve">недостаток финансовой поддержки учреждений  культуры, что негативно сказывается на качестве услуг; </w:t>
      </w:r>
    </w:p>
    <w:p w:rsidR="00B13381" w:rsidRPr="00B13381" w:rsidRDefault="00B068EF" w:rsidP="00B1338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13381" w:rsidRPr="00B13381">
        <w:rPr>
          <w:rFonts w:ascii="Times New Roman" w:hAnsi="Times New Roman"/>
          <w:sz w:val="28"/>
          <w:szCs w:val="28"/>
        </w:rPr>
        <w:t xml:space="preserve">социально-психологическая неготовность и неприспособленность специалистов культуры к эффективному решению задач профессиональной деятельности в рыночных условиях в силу недостатка высококвалифицированных кадров; </w:t>
      </w:r>
    </w:p>
    <w:p w:rsidR="00B13381" w:rsidRDefault="00B068EF" w:rsidP="00B068E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B13381" w:rsidRPr="00B13381">
        <w:rPr>
          <w:rFonts w:ascii="Times New Roman" w:hAnsi="Times New Roman"/>
          <w:sz w:val="28"/>
          <w:szCs w:val="28"/>
        </w:rPr>
        <w:t>недостаток навыков применения новых технологий в работе с населением, учета его культурных запросов</w:t>
      </w:r>
      <w:r>
        <w:rPr>
          <w:rFonts w:ascii="Times New Roman" w:hAnsi="Times New Roman"/>
          <w:sz w:val="28"/>
          <w:szCs w:val="28"/>
        </w:rPr>
        <w:t>;</w:t>
      </w:r>
    </w:p>
    <w:p w:rsidR="00B068EF" w:rsidRDefault="00B068EF" w:rsidP="00B068E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открытости и доступности информации на сайтах организаций культуры не полностью соответствуют современным требованиям и требованиям нормативно-законодательной базы.</w:t>
      </w:r>
    </w:p>
    <w:p w:rsidR="00B068EF" w:rsidRDefault="00B068EF" w:rsidP="00B068E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B068EF" w:rsidRPr="00B068EF" w:rsidRDefault="00B068EF" w:rsidP="00B068EF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</w:rPr>
      </w:pPr>
      <w:r w:rsidRPr="00B068EF">
        <w:rPr>
          <w:rFonts w:ascii="Times New Roman" w:hAnsi="Times New Roman"/>
          <w:b/>
          <w:sz w:val="28"/>
          <w:szCs w:val="28"/>
        </w:rPr>
        <w:t>Рекомендации организациям культуры по повышению качества предоставления услуг:</w:t>
      </w:r>
    </w:p>
    <w:p w:rsidR="00B13381" w:rsidRPr="00B13381" w:rsidRDefault="00B068EF" w:rsidP="00753227">
      <w:pPr>
        <w:pStyle w:val="2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13381" w:rsidRPr="00B13381">
        <w:rPr>
          <w:rFonts w:ascii="Times New Roman" w:hAnsi="Times New Roman"/>
          <w:sz w:val="28"/>
          <w:szCs w:val="28"/>
        </w:rPr>
        <w:t xml:space="preserve">Для создания необходимого уровня комфортности, отвечающей требованиям  современного дизайна и архитектуры,  запланировать проведение  качественных ремонтов  в учреждениях культуры  </w:t>
      </w:r>
      <w:proofErr w:type="spellStart"/>
      <w:r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 w:rsidR="00B13381" w:rsidRPr="00B13381">
        <w:rPr>
          <w:rFonts w:ascii="Times New Roman" w:hAnsi="Times New Roman"/>
          <w:sz w:val="28"/>
          <w:szCs w:val="28"/>
        </w:rPr>
        <w:t xml:space="preserve"> района.</w:t>
      </w:r>
    </w:p>
    <w:p w:rsidR="00B13381" w:rsidRPr="00B13381" w:rsidRDefault="00B068EF" w:rsidP="00753227">
      <w:pPr>
        <w:pStyle w:val="2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53227">
        <w:rPr>
          <w:rFonts w:ascii="Times New Roman" w:hAnsi="Times New Roman"/>
          <w:sz w:val="28"/>
          <w:szCs w:val="28"/>
        </w:rPr>
        <w:t xml:space="preserve">Обратить особое внимание на отбор высокопрофессиональных кадров, регулярное повышение квалификации специалистов организаций культуры </w:t>
      </w:r>
      <w:proofErr w:type="spellStart"/>
      <w:r w:rsidR="00753227">
        <w:rPr>
          <w:rFonts w:ascii="Times New Roman" w:hAnsi="Times New Roman"/>
          <w:sz w:val="28"/>
          <w:szCs w:val="28"/>
        </w:rPr>
        <w:lastRenderedPageBreak/>
        <w:t>Кизилюртовского</w:t>
      </w:r>
      <w:proofErr w:type="spellEnd"/>
      <w:r w:rsidR="00753227">
        <w:rPr>
          <w:rFonts w:ascii="Times New Roman" w:hAnsi="Times New Roman"/>
          <w:sz w:val="28"/>
          <w:szCs w:val="28"/>
        </w:rPr>
        <w:t xml:space="preserve"> района, проведение обучающих семинаров, курсов, тренингов и т.д.</w:t>
      </w:r>
    </w:p>
    <w:p w:rsidR="00B13381" w:rsidRPr="00B13381" w:rsidRDefault="00B068EF" w:rsidP="00753227">
      <w:pPr>
        <w:pStyle w:val="2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B13381" w:rsidRPr="00B13381">
        <w:rPr>
          <w:rFonts w:ascii="Times New Roman" w:hAnsi="Times New Roman"/>
          <w:sz w:val="28"/>
          <w:szCs w:val="28"/>
        </w:rPr>
        <w:t>Учитывая постоянный рост общей культуры населения необходимо предлагать услуги нов</w:t>
      </w:r>
      <w:r>
        <w:rPr>
          <w:rFonts w:ascii="Times New Roman" w:hAnsi="Times New Roman"/>
          <w:sz w:val="28"/>
          <w:szCs w:val="28"/>
        </w:rPr>
        <w:t>ого технического уровня, имеющие</w:t>
      </w:r>
      <w:r w:rsidR="00B13381" w:rsidRPr="00B13381">
        <w:rPr>
          <w:rFonts w:ascii="Times New Roman" w:hAnsi="Times New Roman"/>
          <w:sz w:val="28"/>
          <w:szCs w:val="28"/>
        </w:rPr>
        <w:t xml:space="preserve"> маркетинговую привлекательность.</w:t>
      </w:r>
    </w:p>
    <w:p w:rsidR="00B13381" w:rsidRPr="00B13381" w:rsidRDefault="00B068EF" w:rsidP="00753227">
      <w:pPr>
        <w:pStyle w:val="2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13381" w:rsidRPr="00B13381">
        <w:rPr>
          <w:rFonts w:ascii="Times New Roman" w:hAnsi="Times New Roman"/>
          <w:sz w:val="28"/>
          <w:szCs w:val="28"/>
        </w:rPr>
        <w:t xml:space="preserve">Приобрести специальную мебель  в муниципальные учреждения культуры, используя возможность участия в республиканских и федеральных программах </w:t>
      </w:r>
      <w:proofErr w:type="spellStart"/>
      <w:r w:rsidR="00B13381" w:rsidRPr="00B1338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B13381" w:rsidRPr="00B13381">
        <w:rPr>
          <w:rFonts w:ascii="Times New Roman" w:hAnsi="Times New Roman"/>
          <w:sz w:val="28"/>
          <w:szCs w:val="28"/>
        </w:rPr>
        <w:t xml:space="preserve"> расходов на модернизацию материально-технической базы.</w:t>
      </w:r>
    </w:p>
    <w:p w:rsidR="00B13381" w:rsidRPr="00B13381" w:rsidRDefault="00B13381" w:rsidP="00753227">
      <w:pPr>
        <w:pStyle w:val="2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13381" w:rsidRPr="00B13381" w:rsidRDefault="00753227" w:rsidP="0075322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B13381" w:rsidRPr="00B13381">
        <w:rPr>
          <w:rFonts w:ascii="Times New Roman" w:hAnsi="Times New Roman"/>
          <w:sz w:val="28"/>
          <w:szCs w:val="28"/>
        </w:rPr>
        <w:t xml:space="preserve">Улучшить материально-техническое оснащение </w:t>
      </w:r>
      <w:proofErr w:type="spellStart"/>
      <w:r w:rsidR="00B13381" w:rsidRPr="00B13381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B13381" w:rsidRPr="00B13381">
        <w:rPr>
          <w:rFonts w:ascii="Times New Roman" w:hAnsi="Times New Roman"/>
          <w:sz w:val="28"/>
          <w:szCs w:val="28"/>
        </w:rPr>
        <w:t xml:space="preserve"> учреждений культуры путем приобретения  современной световой и </w:t>
      </w:r>
      <w:proofErr w:type="spellStart"/>
      <w:r w:rsidR="00B13381" w:rsidRPr="00B13381">
        <w:rPr>
          <w:rFonts w:ascii="Times New Roman" w:hAnsi="Times New Roman"/>
          <w:sz w:val="28"/>
          <w:szCs w:val="28"/>
        </w:rPr>
        <w:t>звуко</w:t>
      </w:r>
      <w:proofErr w:type="spellEnd"/>
      <w:r w:rsidR="00B13381" w:rsidRPr="00B133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3381" w:rsidRPr="00B13381">
        <w:rPr>
          <w:rFonts w:ascii="Times New Roman" w:hAnsi="Times New Roman"/>
          <w:sz w:val="28"/>
          <w:szCs w:val="28"/>
        </w:rPr>
        <w:t>-у</w:t>
      </w:r>
      <w:proofErr w:type="gramEnd"/>
      <w:r w:rsidR="00B13381" w:rsidRPr="00B13381">
        <w:rPr>
          <w:rFonts w:ascii="Times New Roman" w:hAnsi="Times New Roman"/>
          <w:sz w:val="28"/>
          <w:szCs w:val="28"/>
        </w:rPr>
        <w:t>силительной  аппаратуры, акустических систем, музыкальных инструментов, оргтехники, увеличение и разнообразие книжного фонда).</w:t>
      </w:r>
    </w:p>
    <w:p w:rsidR="00B13381" w:rsidRPr="00B13381" w:rsidRDefault="00753227" w:rsidP="0075322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Расширять </w:t>
      </w:r>
      <w:r w:rsidRPr="009F3772">
        <w:rPr>
          <w:rFonts w:ascii="Times New Roman" w:hAnsi="Times New Roman"/>
          <w:sz w:val="28"/>
          <w:szCs w:val="28"/>
        </w:rPr>
        <w:t>информирование</w:t>
      </w:r>
      <w:r>
        <w:rPr>
          <w:rFonts w:ascii="Times New Roman" w:hAnsi="Times New Roman"/>
          <w:sz w:val="28"/>
          <w:szCs w:val="28"/>
        </w:rPr>
        <w:t xml:space="preserve"> населения</w:t>
      </w:r>
      <w:r w:rsidRPr="009F377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организациями культуры </w:t>
      </w:r>
      <w:proofErr w:type="spellStart"/>
      <w:r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9F3772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eastAsia="Batang" w:hAnsi="Times New Roman"/>
          <w:sz w:val="28"/>
          <w:szCs w:val="28"/>
          <w:lang w:eastAsia="ko-KR"/>
        </w:rPr>
        <w:t>своей культурной деятельности в информационно-телекоммуникационной сети Интернет, на своих официальных сайтах и в средствах массовой информации.</w:t>
      </w:r>
    </w:p>
    <w:p w:rsidR="00B13381" w:rsidRPr="00B13381" w:rsidRDefault="00753227" w:rsidP="00753227">
      <w:pPr>
        <w:pStyle w:val="2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B13381" w:rsidRPr="00B13381">
        <w:rPr>
          <w:rFonts w:ascii="Times New Roman" w:hAnsi="Times New Roman"/>
          <w:sz w:val="28"/>
          <w:szCs w:val="28"/>
        </w:rPr>
        <w:t>Обеспечить выполнение необходимых технических условий  в здании  учреждения культуры   для возможности  посещения их людьми с ограниченными возможностями.</w:t>
      </w:r>
    </w:p>
    <w:p w:rsidR="00B13381" w:rsidRDefault="00753227" w:rsidP="00753227">
      <w:pPr>
        <w:pStyle w:val="2"/>
        <w:ind w:left="0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 Обеспечивать получателям услуг возможность высказывания своего мнения о качестве оказываемых услуг на официальных сайтах организаций культуры </w:t>
      </w:r>
      <w:proofErr w:type="spellStart"/>
      <w:r>
        <w:rPr>
          <w:rFonts w:ascii="Times New Roman" w:hAnsi="Times New Roman"/>
          <w:sz w:val="28"/>
          <w:szCs w:val="28"/>
        </w:rPr>
        <w:t>Кизилюртовского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</w:p>
    <w:p w:rsidR="00753227" w:rsidRPr="00753227" w:rsidRDefault="00753227" w:rsidP="00753227">
      <w:pPr>
        <w:pStyle w:val="2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Председатель общественного совета                                               </w:t>
      </w:r>
      <w:r w:rsidR="0007302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М.К. Гаджиев</w:t>
      </w:r>
    </w:p>
    <w:sectPr w:rsidR="00753227" w:rsidRPr="00753227" w:rsidSect="00C162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54AD3809"/>
    <w:multiLevelType w:val="hybridMultilevel"/>
    <w:tmpl w:val="0EAC462E"/>
    <w:lvl w:ilvl="0" w:tplc="8A00ABB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29B797F"/>
    <w:multiLevelType w:val="hybridMultilevel"/>
    <w:tmpl w:val="C57E2714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E459D"/>
    <w:multiLevelType w:val="hybridMultilevel"/>
    <w:tmpl w:val="0D1AE88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72CC1"/>
    <w:rsid w:val="0007302D"/>
    <w:rsid w:val="000B5154"/>
    <w:rsid w:val="00172153"/>
    <w:rsid w:val="002A2CAD"/>
    <w:rsid w:val="002B47FB"/>
    <w:rsid w:val="003161FE"/>
    <w:rsid w:val="004176A2"/>
    <w:rsid w:val="004408D0"/>
    <w:rsid w:val="0050537D"/>
    <w:rsid w:val="00621226"/>
    <w:rsid w:val="00753227"/>
    <w:rsid w:val="00772CC1"/>
    <w:rsid w:val="007B1A73"/>
    <w:rsid w:val="007C4ABF"/>
    <w:rsid w:val="007C70F2"/>
    <w:rsid w:val="008A6C80"/>
    <w:rsid w:val="008B7D74"/>
    <w:rsid w:val="008F4A19"/>
    <w:rsid w:val="0090633E"/>
    <w:rsid w:val="00A87251"/>
    <w:rsid w:val="00A94558"/>
    <w:rsid w:val="00AB3BBA"/>
    <w:rsid w:val="00AD6EB5"/>
    <w:rsid w:val="00B068EF"/>
    <w:rsid w:val="00B13381"/>
    <w:rsid w:val="00B560B4"/>
    <w:rsid w:val="00BF62AC"/>
    <w:rsid w:val="00C162A2"/>
    <w:rsid w:val="00CF7994"/>
    <w:rsid w:val="00D23547"/>
    <w:rsid w:val="00D659CA"/>
    <w:rsid w:val="00EE5D8E"/>
    <w:rsid w:val="00FD794A"/>
    <w:rsid w:val="00FF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CC1"/>
    <w:pPr>
      <w:ind w:left="720"/>
      <w:contextualSpacing/>
    </w:pPr>
  </w:style>
  <w:style w:type="character" w:styleId="a4">
    <w:name w:val="Hyperlink"/>
    <w:uiPriority w:val="99"/>
    <w:unhideWhenUsed/>
    <w:rsid w:val="00772CC1"/>
    <w:rPr>
      <w:color w:val="0563C1"/>
      <w:u w:val="single"/>
    </w:rPr>
  </w:style>
  <w:style w:type="table" w:styleId="a5">
    <w:name w:val="Table Grid"/>
    <w:basedOn w:val="a1"/>
    <w:uiPriority w:val="59"/>
    <w:rsid w:val="007C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7B1A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B13381"/>
    <w:pPr>
      <w:ind w:left="72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4894</Words>
  <Characters>27898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</dc:creator>
  <cp:lastModifiedBy>Pentium</cp:lastModifiedBy>
  <cp:revision>2</cp:revision>
  <dcterms:created xsi:type="dcterms:W3CDTF">2017-09-05T08:52:00Z</dcterms:created>
  <dcterms:modified xsi:type="dcterms:W3CDTF">2017-09-05T08:52:00Z</dcterms:modified>
</cp:coreProperties>
</file>