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751" w:rsidRPr="00DE472F" w:rsidRDefault="008F0751" w:rsidP="008F0751">
      <w:pPr>
        <w:ind w:left="4536"/>
        <w:jc w:val="center"/>
        <w:outlineLvl w:val="0"/>
        <w:rPr>
          <w:b/>
          <w:color w:val="FF0000"/>
          <w:sz w:val="16"/>
          <w:szCs w:val="16"/>
        </w:rPr>
      </w:pPr>
      <w:r w:rsidRPr="00DE472F">
        <w:rPr>
          <w:b/>
          <w:sz w:val="16"/>
          <w:szCs w:val="16"/>
        </w:rPr>
        <w:t>Приложение</w:t>
      </w:r>
    </w:p>
    <w:p w:rsidR="008F0751" w:rsidRPr="00DE472F" w:rsidRDefault="008F0751" w:rsidP="008F0751">
      <w:pPr>
        <w:ind w:left="4536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к решению С</w:t>
      </w:r>
      <w:r w:rsidRPr="00DE472F">
        <w:rPr>
          <w:b/>
          <w:sz w:val="16"/>
          <w:szCs w:val="16"/>
        </w:rPr>
        <w:t xml:space="preserve">обранию депутатов </w:t>
      </w:r>
      <w:r>
        <w:rPr>
          <w:b/>
          <w:sz w:val="16"/>
          <w:szCs w:val="16"/>
        </w:rPr>
        <w:t xml:space="preserve">муниципального района «Кизилюртовский район» от19.05.2014 г. N 7.1-05 РС </w:t>
      </w:r>
    </w:p>
    <w:p w:rsidR="008F0751" w:rsidRPr="00DE472F" w:rsidRDefault="008F0751" w:rsidP="008F0751">
      <w:pPr>
        <w:ind w:left="4536"/>
        <w:jc w:val="center"/>
        <w:rPr>
          <w:b/>
        </w:rPr>
      </w:pPr>
      <w:r w:rsidRPr="00DE472F">
        <w:rPr>
          <w:b/>
          <w:sz w:val="16"/>
          <w:szCs w:val="16"/>
        </w:rPr>
        <w:t xml:space="preserve">«Об утверждении </w:t>
      </w:r>
      <w:r w:rsidRPr="00DE472F">
        <w:rPr>
          <w:b/>
          <w:color w:val="000000"/>
          <w:sz w:val="16"/>
          <w:szCs w:val="16"/>
        </w:rPr>
        <w:t>Положения</w:t>
      </w:r>
      <w:r w:rsidRPr="00DE472F">
        <w:rPr>
          <w:b/>
          <w:sz w:val="16"/>
          <w:szCs w:val="16"/>
        </w:rPr>
        <w:t xml:space="preserve"> о контрактной системе в сфере закупок для обеспечения муниципальных нужд </w:t>
      </w:r>
      <w:r>
        <w:rPr>
          <w:b/>
          <w:sz w:val="16"/>
          <w:szCs w:val="16"/>
        </w:rPr>
        <w:t>муниципального района «</w:t>
      </w:r>
      <w:r w:rsidRPr="00DE472F">
        <w:rPr>
          <w:b/>
          <w:sz w:val="16"/>
          <w:szCs w:val="16"/>
        </w:rPr>
        <w:t>Кизилюрт</w:t>
      </w:r>
      <w:r>
        <w:rPr>
          <w:b/>
          <w:sz w:val="16"/>
          <w:szCs w:val="16"/>
        </w:rPr>
        <w:t>овский район</w:t>
      </w:r>
      <w:r w:rsidRPr="00DE472F">
        <w:rPr>
          <w:b/>
          <w:sz w:val="16"/>
          <w:szCs w:val="16"/>
        </w:rPr>
        <w:t>»</w:t>
      </w:r>
    </w:p>
    <w:p w:rsidR="008F0751" w:rsidRPr="00C31C75" w:rsidRDefault="008F0751" w:rsidP="008F0751">
      <w:pPr>
        <w:ind w:left="4536"/>
        <w:jc w:val="center"/>
      </w:pPr>
    </w:p>
    <w:p w:rsidR="008F0751" w:rsidRPr="00C31C75" w:rsidRDefault="008F0751" w:rsidP="008F0751">
      <w:pPr>
        <w:ind w:left="4536"/>
        <w:jc w:val="center"/>
      </w:pPr>
    </w:p>
    <w:p w:rsidR="008F0751" w:rsidRPr="00DE472F" w:rsidRDefault="008F0751" w:rsidP="008F0751">
      <w:pPr>
        <w:pStyle w:val="ConsPlusTitle"/>
        <w:widowControl/>
        <w:jc w:val="center"/>
      </w:pPr>
      <w:r w:rsidRPr="00DE472F">
        <w:t>ПОЛОЖЕНИЕ</w:t>
      </w:r>
    </w:p>
    <w:p w:rsidR="008F0751" w:rsidRPr="00DE472F" w:rsidRDefault="008F0751" w:rsidP="008F0751">
      <w:pPr>
        <w:jc w:val="center"/>
        <w:rPr>
          <w:b/>
        </w:rPr>
      </w:pPr>
      <w:r w:rsidRPr="00DE472F">
        <w:rPr>
          <w:b/>
        </w:rPr>
        <w:t xml:space="preserve">о контрактной системе в сфере закупок для обеспечения </w:t>
      </w:r>
    </w:p>
    <w:p w:rsidR="008F0751" w:rsidRPr="00DE472F" w:rsidRDefault="008F0751" w:rsidP="008F0751">
      <w:pPr>
        <w:jc w:val="center"/>
        <w:rPr>
          <w:b/>
        </w:rPr>
      </w:pPr>
      <w:r w:rsidRPr="00DE472F">
        <w:rPr>
          <w:b/>
        </w:rPr>
        <w:t xml:space="preserve">муниципальных нужд </w:t>
      </w:r>
      <w:r>
        <w:rPr>
          <w:b/>
        </w:rPr>
        <w:t>муниципального района «Кизилюртовский район»</w:t>
      </w:r>
    </w:p>
    <w:p w:rsidR="008F0751" w:rsidRPr="00DE472F" w:rsidRDefault="008F0751" w:rsidP="008F0751">
      <w:pPr>
        <w:jc w:val="center"/>
      </w:pP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1. Общие положения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1. </w:t>
      </w:r>
      <w:proofErr w:type="gramStart"/>
      <w:r w:rsidRPr="00DE472F">
        <w:t xml:space="preserve">Настоящее Положение разработано в соответствии с </w:t>
      </w:r>
      <w:hyperlink r:id="rId4" w:history="1">
        <w:r w:rsidRPr="00DE472F">
          <w:rPr>
            <w:color w:val="000000"/>
          </w:rPr>
          <w:t>Гражданским</w:t>
        </w:r>
      </w:hyperlink>
      <w:r w:rsidRPr="00DE472F">
        <w:rPr>
          <w:color w:val="000000"/>
        </w:rPr>
        <w:t xml:space="preserve">, </w:t>
      </w:r>
      <w:hyperlink r:id="rId5" w:history="1">
        <w:r w:rsidRPr="00DE472F">
          <w:rPr>
            <w:color w:val="000000"/>
          </w:rPr>
          <w:t>Бюджетным</w:t>
        </w:r>
      </w:hyperlink>
      <w:r w:rsidRPr="00DE472F">
        <w:t xml:space="preserve"> кодексами Российской Федерации, Федеральными законами от 06.10.2003 года № 131-ФЗ «</w:t>
      </w:r>
      <w:hyperlink r:id="rId6" w:history="1">
        <w:r w:rsidRPr="00DE472F">
          <w:rPr>
            <w:color w:val="000000"/>
          </w:rPr>
          <w:t>Об общих принципах</w:t>
        </w:r>
      </w:hyperlink>
      <w:r w:rsidRPr="00DE472F">
        <w:t xml:space="preserve"> организации местного самоуправления в Российской Федерации», от 05.04.2013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</w:t>
      </w:r>
      <w:hyperlink r:id="rId7" w:history="1">
        <w:r w:rsidRPr="00DE472F">
          <w:rPr>
            <w:color w:val="000000"/>
          </w:rPr>
          <w:t>Уставом</w:t>
        </w:r>
      </w:hyperlink>
      <w:r w:rsidRPr="00DE472F">
        <w:t xml:space="preserve"> муниципального </w:t>
      </w:r>
      <w:r>
        <w:t>района</w:t>
      </w:r>
      <w:r w:rsidRPr="00DE472F">
        <w:t xml:space="preserve"> </w:t>
      </w:r>
      <w:r>
        <w:t>«</w:t>
      </w:r>
      <w:r w:rsidRPr="00DE472F">
        <w:t>Кизилюрт</w:t>
      </w:r>
      <w:r>
        <w:t>овский район»</w:t>
      </w:r>
      <w:r w:rsidRPr="00DE472F">
        <w:t xml:space="preserve"> и определяет:</w:t>
      </w:r>
      <w:proofErr w:type="gramEnd"/>
    </w:p>
    <w:p w:rsidR="008F0751" w:rsidRPr="00DE472F" w:rsidRDefault="008F0751" w:rsidP="008F0751">
      <w:pPr>
        <w:ind w:firstLine="540"/>
        <w:jc w:val="both"/>
      </w:pPr>
      <w:r w:rsidRPr="00DE472F">
        <w:t>- функции уполномоченного органа;</w:t>
      </w:r>
    </w:p>
    <w:p w:rsidR="008F0751" w:rsidRPr="00DE472F" w:rsidRDefault="008F0751" w:rsidP="008F0751">
      <w:pPr>
        <w:ind w:firstLine="540"/>
        <w:jc w:val="both"/>
      </w:pPr>
      <w:r w:rsidRPr="00DE472F">
        <w:t>- функции муниципальных заказчиков;</w:t>
      </w:r>
    </w:p>
    <w:p w:rsidR="008F0751" w:rsidRPr="00DE472F" w:rsidRDefault="008F0751" w:rsidP="008F0751">
      <w:pPr>
        <w:ind w:firstLine="540"/>
        <w:jc w:val="both"/>
      </w:pPr>
      <w:r w:rsidRPr="00DE472F">
        <w:t>- порядок планирование закупок;</w:t>
      </w:r>
    </w:p>
    <w:p w:rsidR="008F0751" w:rsidRPr="00DE472F" w:rsidRDefault="008F0751" w:rsidP="008F0751">
      <w:pPr>
        <w:ind w:firstLine="540"/>
        <w:jc w:val="both"/>
      </w:pPr>
      <w:r w:rsidRPr="00DE472F">
        <w:t>- способы определения поставщиков (подрядчиков, исполнителей);</w:t>
      </w:r>
    </w:p>
    <w:p w:rsidR="008F0751" w:rsidRPr="00DE472F" w:rsidRDefault="008F0751" w:rsidP="008F0751">
      <w:pPr>
        <w:ind w:firstLine="540"/>
        <w:jc w:val="both"/>
      </w:pPr>
      <w:r w:rsidRPr="00DE472F">
        <w:t>- порядок взаимодействия уполномоченного органа с муниципальными заказчиками;</w:t>
      </w:r>
    </w:p>
    <w:p w:rsidR="008F0751" w:rsidRPr="00DE472F" w:rsidRDefault="008F0751" w:rsidP="008F0751">
      <w:pPr>
        <w:ind w:firstLine="540"/>
        <w:jc w:val="both"/>
      </w:pPr>
      <w:r w:rsidRPr="00DE472F">
        <w:t>- информационное обеспечение закупок;</w:t>
      </w:r>
    </w:p>
    <w:p w:rsidR="008F0751" w:rsidRPr="00DE472F" w:rsidRDefault="008F0751" w:rsidP="008F0751">
      <w:pPr>
        <w:ind w:firstLine="540"/>
        <w:jc w:val="both"/>
      </w:pPr>
      <w:r w:rsidRPr="00DE472F">
        <w:t>- порядок исполнения, изменения и расторжения контрактов;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- </w:t>
      </w:r>
      <w:proofErr w:type="gramStart"/>
      <w:r w:rsidRPr="00DE472F">
        <w:t>контроль за</w:t>
      </w:r>
      <w:proofErr w:type="gramEnd"/>
      <w:r w:rsidRPr="00DE472F">
        <w:t xml:space="preserve"> соблюдением действующего законодательства в сфере закупок;</w:t>
      </w:r>
    </w:p>
    <w:p w:rsidR="008F0751" w:rsidRPr="00DE472F" w:rsidRDefault="008F0751" w:rsidP="008F0751">
      <w:pPr>
        <w:ind w:firstLine="540"/>
        <w:jc w:val="both"/>
      </w:pPr>
      <w:r w:rsidRPr="00DE472F">
        <w:t>- ответственность за нарушение законодательства в сфере закупок.</w:t>
      </w:r>
    </w:p>
    <w:p w:rsidR="008F0751" w:rsidRPr="00DE472F" w:rsidRDefault="008F0751" w:rsidP="008F0751">
      <w:pPr>
        <w:ind w:firstLine="540"/>
        <w:jc w:val="both"/>
      </w:pPr>
      <w:r w:rsidRPr="00DE472F">
        <w:t>2. Контрактная система в сфере закупок регулирует отношения направленные на обеспечение муниципальных нужд</w:t>
      </w:r>
      <w:r>
        <w:t xml:space="preserve"> 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 xml:space="preserve"> в целях повышения эффективности, результативности осуществления закупок товаров, работ, услуг, обеспечения гласности и прозрачности осуществления таких закупок, предотвращения коррупции и других злоупотреблений в сфере таких закупок. Закупки осуществляются для достижения целей и реализации мероприятий, предусмотренных муниципальными программами, выполнения функций и полномочий муниципальных органов.</w:t>
      </w:r>
    </w:p>
    <w:p w:rsidR="008F0751" w:rsidRPr="00DE472F" w:rsidRDefault="008F0751" w:rsidP="008F0751">
      <w:pPr>
        <w:ind w:firstLine="540"/>
        <w:jc w:val="both"/>
      </w:pPr>
      <w:bookmarkStart w:id="0" w:name="Par2"/>
      <w:bookmarkEnd w:id="0"/>
      <w:r w:rsidRPr="00DE472F">
        <w:t>3. В настоящем Положении используются следующие понятия:</w:t>
      </w:r>
    </w:p>
    <w:p w:rsidR="008F0751" w:rsidRPr="00DE472F" w:rsidRDefault="008F0751" w:rsidP="008F0751">
      <w:pPr>
        <w:ind w:firstLine="540"/>
        <w:jc w:val="both"/>
      </w:pPr>
      <w:r w:rsidRPr="00DE472F">
        <w:lastRenderedPageBreak/>
        <w:t xml:space="preserve">- уполномоченный орган на определение поставщиков (подрядчиков, исполнителей) для заказчиков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 xml:space="preserve"> – орган местного самоуправления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 xml:space="preserve"> – Администрация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>;</w:t>
      </w:r>
    </w:p>
    <w:p w:rsidR="008F0751" w:rsidRPr="00DE472F" w:rsidRDefault="008F0751" w:rsidP="008F0751">
      <w:pPr>
        <w:ind w:firstLine="540"/>
        <w:jc w:val="both"/>
      </w:pPr>
      <w:proofErr w:type="gramStart"/>
      <w:r w:rsidRPr="00DE472F">
        <w:t>- определение поставщиков (подрядчиков, исполнителей) – совокупность действий, которые осуществляются уполномоченным органом в порядке, установленном Федеральным законом № 44-ФЗ, начиная с размещения извещения об осуществлении закупки товара, работ, услуги для обеспечения муниципальных нужд либо направления приглашения принять участие в определении поставщика (подрядчика, исполнителя), в случаях установленных Федеральным законом № 44-ФЗ, и завершаются заключением контракта заказчиком;</w:t>
      </w:r>
      <w:proofErr w:type="gramEnd"/>
    </w:p>
    <w:p w:rsidR="008F0751" w:rsidRPr="00DE472F" w:rsidRDefault="008F0751" w:rsidP="008F0751">
      <w:pPr>
        <w:ind w:firstLine="540"/>
        <w:jc w:val="both"/>
      </w:pPr>
      <w:r w:rsidRPr="00DE472F">
        <w:t>- закупка товара, работы, услуги для обеспечения муниципальных нужд (далее - закупка) - совокупность действий, осуществляемых уполномоченным органом, заказчиком и направленных на обеспечение муниципальных нужд.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DE472F">
        <w:t>ств ст</w:t>
      </w:r>
      <w:proofErr w:type="gramEnd"/>
      <w:r w:rsidRPr="00DE472F">
        <w:t>оронами контракта. В случае</w:t>
      </w:r>
      <w:proofErr w:type="gramStart"/>
      <w:r w:rsidRPr="00DE472F">
        <w:t>,</w:t>
      </w:r>
      <w:proofErr w:type="gramEnd"/>
      <w:r w:rsidRPr="00DE472F">
        <w:t xml:space="preserve">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контракта;</w:t>
      </w:r>
    </w:p>
    <w:p w:rsidR="008F0751" w:rsidRPr="00DE472F" w:rsidRDefault="008F0751" w:rsidP="008F0751">
      <w:pPr>
        <w:ind w:firstLine="540"/>
        <w:jc w:val="both"/>
      </w:pPr>
      <w:r w:rsidRPr="00DE472F">
        <w:t>- участник закупки - любое юридическое лицо независимо от его организационно-правовой формы, формы собственности, места нахождения и места происхождения капитала или любое физическое лицо, в том числе зарегистрированное в качестве индивидуального предпринимателя;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- 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 xml:space="preserve"> и осуществляющие закупки;</w:t>
      </w:r>
    </w:p>
    <w:p w:rsidR="008F0751" w:rsidRPr="00DE472F" w:rsidRDefault="008F0751" w:rsidP="008F0751">
      <w:pPr>
        <w:ind w:firstLine="540"/>
        <w:jc w:val="both"/>
      </w:pPr>
      <w:r w:rsidRPr="00DE472F">
        <w:t>- заказчик - муниципальный заказчик</w:t>
      </w:r>
      <w:r>
        <w:t>,</w:t>
      </w:r>
      <w:r w:rsidRPr="00DE472F">
        <w:t xml:space="preserve"> либо в соответствии с </w:t>
      </w:r>
      <w:hyperlink r:id="rId8" w:history="1">
        <w:r w:rsidRPr="00DE472F">
          <w:rPr>
            <w:color w:val="0000FF"/>
          </w:rPr>
          <w:t>частью 1 статьи 15</w:t>
        </w:r>
      </w:hyperlink>
      <w:r w:rsidRPr="00DE472F">
        <w:t xml:space="preserve"> Федерального закона № 44-ФЗ бюджетное учреждение, осуществляющие закупки;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- муниципальный контракт - договор, заключенный от имени муниципального </w:t>
      </w:r>
      <w:r>
        <w:t>района</w:t>
      </w:r>
      <w:r w:rsidRPr="00DE472F">
        <w:t xml:space="preserve"> муниципальным заказчиком для обеспечения муниципальных нужд;</w:t>
      </w:r>
    </w:p>
    <w:p w:rsidR="008F0751" w:rsidRPr="00DE472F" w:rsidRDefault="008F0751" w:rsidP="008F0751">
      <w:pPr>
        <w:ind w:firstLine="540"/>
        <w:jc w:val="both"/>
      </w:pPr>
      <w:proofErr w:type="gramStart"/>
      <w:r w:rsidRPr="00DE472F">
        <w:t xml:space="preserve">- эксперт, экспертная организация - обладающее специальными познаниями, опытом, квалификацией в области науки, техники, искусства или ремесла физическое лицо, в том числе индивидуальный предприниматель, либо юридическое лицо (работники юридического лица должны обладать специальными познаниями, опытом, квалификацией в области науки, техники, </w:t>
      </w:r>
      <w:proofErr w:type="gramEnd"/>
    </w:p>
    <w:p w:rsidR="008F0751" w:rsidRPr="00DE472F" w:rsidRDefault="008F0751" w:rsidP="008F0751">
      <w:pPr>
        <w:jc w:val="both"/>
      </w:pPr>
      <w:r w:rsidRPr="00DE472F">
        <w:t>искусства или ремесла), которые осуществляют на основе договора деятельность по изучению и оценке предмета экспертизы, а также по подготовке экспертных заключений по поставленным уполномоченным органом, заказчиком, участником закупки вопросам в случаях, предусмотренных Федеральным законом № 44-ФЗ.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4. Органом муниципального финансового контроля, определенного в соответствии с Бюджетным кодексом является муниципальное казенное учреждение Финансовое управление администрации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>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5. Аудит в сфере закупок осуществляется </w:t>
      </w:r>
      <w:r>
        <w:t>контрольно-счетной комиссией</w:t>
      </w:r>
      <w:r w:rsidRPr="00DE472F">
        <w:t xml:space="preserve"> администрации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>».</w:t>
      </w:r>
    </w:p>
    <w:p w:rsidR="008F0751" w:rsidRPr="00DE472F" w:rsidRDefault="008F0751" w:rsidP="008F0751">
      <w:pPr>
        <w:ind w:firstLine="540"/>
        <w:jc w:val="both"/>
        <w:outlineLvl w:val="0"/>
      </w:pPr>
      <w:r w:rsidRPr="00DE472F">
        <w:lastRenderedPageBreak/>
        <w:t>6. Закупки, осуществляемые бюджетными, автономными учреждениями, муниципальными унитарными предприятиями и иными юридическими лицами осуществляются в соответствии со статьей 15 Федерального закона № 44-ФЗ.</w:t>
      </w:r>
    </w:p>
    <w:p w:rsidR="008F0751" w:rsidRPr="00DE472F" w:rsidRDefault="008F0751" w:rsidP="008F0751">
      <w:pPr>
        <w:ind w:firstLine="539"/>
        <w:jc w:val="both"/>
      </w:pPr>
      <w:r w:rsidRPr="00DE472F">
        <w:t xml:space="preserve">7. Отдельные нормы настоящего Положения вступают в силу в </w:t>
      </w:r>
      <w:proofErr w:type="gramStart"/>
      <w:r w:rsidRPr="00DE472F">
        <w:t>сроки</w:t>
      </w:r>
      <w:proofErr w:type="gramEnd"/>
      <w:r w:rsidRPr="00DE472F">
        <w:t xml:space="preserve"> установленные Федеральным Законом № 44-ФЗ.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 xml:space="preserve">Статья 2. Единая  комиссия по осуществлению закупок 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1. </w:t>
      </w:r>
      <w:proofErr w:type="gramStart"/>
      <w:r w:rsidRPr="00DE472F">
        <w:t xml:space="preserve">Администрация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 xml:space="preserve"> создает на постоянной основе Единую  комиссию по осуществлению закупок (далее - Комиссия), осуществляющую функции конкурсной комиссии, аукционной комиссии, котировочной комиссии, комиссии по запросу предложений при определении поставщиков (подрядчиков, исполнителей) путем проведения конкурсов, аукционов, запросов котировок, запросов предложений, определяет ее состав и порядок работы, назначает председателя.</w:t>
      </w:r>
      <w:proofErr w:type="gramEnd"/>
      <w:r w:rsidRPr="00DE472F">
        <w:t xml:space="preserve"> Число членов Комиссии должно быть не менее чем пять человек. </w:t>
      </w:r>
    </w:p>
    <w:p w:rsidR="008F0751" w:rsidRPr="00DE472F" w:rsidRDefault="008F0751" w:rsidP="008F075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472F">
        <w:rPr>
          <w:rFonts w:ascii="Times New Roman" w:hAnsi="Times New Roman" w:cs="Times New Roman"/>
          <w:sz w:val="24"/>
          <w:szCs w:val="24"/>
        </w:rPr>
        <w:t xml:space="preserve">Решение о создании комиссии, её составе и порядке работы утверждается постановлением Администрации </w:t>
      </w:r>
      <w:r w:rsidRPr="002A3D5B">
        <w:rPr>
          <w:rFonts w:ascii="Times New Roman" w:hAnsi="Times New Roman" w:cs="Times New Roman"/>
          <w:sz w:val="24"/>
          <w:szCs w:val="24"/>
        </w:rPr>
        <w:t>муниципального района «Кизилюртовский район».</w:t>
      </w:r>
      <w:r w:rsidRPr="00DE4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751" w:rsidRPr="00DE472F" w:rsidRDefault="008F0751" w:rsidP="008F0751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472F">
        <w:rPr>
          <w:rFonts w:ascii="Times New Roman" w:hAnsi="Times New Roman" w:cs="Times New Roman"/>
          <w:sz w:val="24"/>
          <w:szCs w:val="24"/>
        </w:rPr>
        <w:t>В состав Комиссии преимущественно включаются лица, прошедшие профессиональную переподготовку или повышение квалификации в сфере закупок.</w:t>
      </w:r>
    </w:p>
    <w:p w:rsidR="008F0751" w:rsidRPr="00DE472F" w:rsidRDefault="008F0751" w:rsidP="008F0751">
      <w:pPr>
        <w:ind w:firstLine="540"/>
        <w:jc w:val="both"/>
        <w:rPr>
          <w:strike/>
        </w:rPr>
      </w:pPr>
      <w:r w:rsidRPr="00DE472F">
        <w:t>2. К компетенции Комиссии относится рассмотрение вопросов по определению поставщиков (подрядчиков, исполнителей).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3. Комиссия осуществляет свою деятельность в соответствии с действующим законодательством в сфере закупок для обеспечения муниципальных нужд. </w:t>
      </w:r>
    </w:p>
    <w:p w:rsidR="008F0751" w:rsidRPr="00DE472F" w:rsidRDefault="008F0751" w:rsidP="008F0751">
      <w:pPr>
        <w:ind w:firstLine="540"/>
        <w:jc w:val="both"/>
      </w:pPr>
      <w:r w:rsidRPr="00DE472F">
        <w:t>4. Комиссия правомочна осуществлять свои функции, если на заседании присутствует не менее чем пятьдесят процентов общего числа членов Комиссии.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3. Функции уполномоченного органа</w:t>
      </w:r>
    </w:p>
    <w:p w:rsidR="008F0751" w:rsidRPr="00DE472F" w:rsidRDefault="008F0751" w:rsidP="008F0751">
      <w:pPr>
        <w:ind w:firstLine="540"/>
        <w:outlineLvl w:val="1"/>
      </w:pPr>
      <w:r w:rsidRPr="00DE472F">
        <w:t>1. Уполномоченный орган: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1.1. Формирует сводный объем потребности в товарах, работах, услугах для обеспечения муниципальных нужд и размещают его до 1 марта на официальном сайте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>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1.2. на основании заявок заказчиков об определении поставщиков (подрядчиков, исполнителей) поданных  по форме, разработанной и утвержденной Администрацией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>, в течение пяти рабочих  дней  осуществляет подготовку в соответствии с требованиями Федерального закона № 44-ФЗ извещений об осуществлении закупок, документации о закупках и передает на согласование и утверждение заказчикам;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1.3. в течение пяти рабочих дней согласованную и утвержденную заказчиком документацию о закупках размещает в единой информационной системе;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1.4. запрашивает у заказчиков дополнительные сведения, необходимые для подготовки извещения об осуществлении закупок, документации о закупках;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1.5. размещает в единой информационной системе подготовленные совместно с заказчиками разъяснения положений документации о закупках в сроки, установленные Федеральным законом № 44-ФЗ;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1.6. организует прием и регистрацию заявок участников закупки на участие в конкурсе, запросе котировок и запросе предложений участников закупки;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lastRenderedPageBreak/>
        <w:t>1.7. организует проведение заседаний Комиссии;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1.8. осуществляет аудиозапись вскрытия конвертов с заявками на участие в конкурсе, запросе котировок и запросе предложений, открывает доступ к заявкам, поступившим в электронном виде;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1.9. направляет участникам закупки, в случаях предусмотренных Федеральным  законом № 44-ФЗ, уведомления о принятых Комиссией </w:t>
      </w:r>
      <w:proofErr w:type="gramStart"/>
      <w:r w:rsidRPr="00DE472F">
        <w:t>решениях</w:t>
      </w:r>
      <w:proofErr w:type="gramEnd"/>
      <w:r w:rsidRPr="00DE472F">
        <w:t xml:space="preserve"> о допуске или об отказе в допуске к участию в закупке;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1.10. осуществляет хранение протоколов, составленных в ходе проведения закупок, извещений об осуществлении закупок и документаций о закупках, изменений в документации, разъяснений документаций, аудиозаписи вскрытия конвертов с заявками на участие в конкурсе, запросе котировок и запросе предложений в течение трех лет в соответствии с действующим законодательством;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1.11. осуществляет консолидацию и анализ отчетных показателей заказчиков, составленных по итогам закупок, ведет реестр закупок, осуществленных без проведения конкурсов, аукционов, запросов котировок и запросов предложений;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1.12. разрабатывает предложения по совершенствованию порядка взаимодействия уполномоченного органа, заказчиков;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1.13. предоставляет в Территориальный орган Федеральной службы государственной статистики по Республике Дагестан годовую информацию федерального государственного статистического наблюдения </w:t>
      </w:r>
      <w:hyperlink r:id="rId9" w:history="1">
        <w:r w:rsidRPr="00DE472F">
          <w:t>N 1-торги</w:t>
        </w:r>
      </w:hyperlink>
      <w:r w:rsidRPr="00DE472F">
        <w:t xml:space="preserve"> «Сведения о проведении торгов на размещение заказов на поставки товаров, выполнение работ, оказание услуг для государственных и муниципальных нужд» (далее - отчет 1-торги) вместе с пояснительной запиской;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1.14. осуществляет мониторинг закупок для обеспечения муниципальных нужд в порядке, установленном Правительством Российской Федерации;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1.15. 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претензионной работы в соответствии с функциями, возложенными на уполномоченный орган настоящим Положением;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1.16. выполняет иные функции, связанные с обеспечением проведения определения поставщика (подрядчика, исполнителя) в соответствии с Федеральным законом № 44-ФЗ.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4. Функции заказчиков</w:t>
      </w:r>
    </w:p>
    <w:p w:rsidR="008F0751" w:rsidRPr="00DE472F" w:rsidRDefault="008F0751" w:rsidP="008F0751">
      <w:pPr>
        <w:ind w:firstLine="540"/>
        <w:outlineLvl w:val="1"/>
      </w:pPr>
      <w:r w:rsidRPr="00DE472F">
        <w:t>1. Заказчики: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1.1. направляют в уполномоченный орган заявку и приложения к ней, указанные в пункте 1 статьи 7 настоящего Положения, на проведения процедуры определения поставщика (подрядчика, исполнителя);</w:t>
      </w:r>
    </w:p>
    <w:p w:rsidR="008F0751" w:rsidRPr="00DE472F" w:rsidRDefault="008F0751" w:rsidP="008F0751">
      <w:pPr>
        <w:ind w:firstLine="540"/>
        <w:jc w:val="both"/>
      </w:pPr>
      <w:r w:rsidRPr="00DE472F">
        <w:t>1.2. разрабатывают план закупок, осуществляют подготовку изменений для внесения в план закупок, размещают в единой информационной системе план закупок и внесенные в него изменения;</w:t>
      </w:r>
    </w:p>
    <w:p w:rsidR="008F0751" w:rsidRPr="00DE472F" w:rsidRDefault="008F0751" w:rsidP="008F0751">
      <w:pPr>
        <w:ind w:firstLine="540"/>
        <w:jc w:val="both"/>
      </w:pPr>
      <w:r w:rsidRPr="00DE472F">
        <w:t>1.3. разрабатывают план-график, осуществляют подготовку изменений для внесения в план-график, размещают в единой информационной системе план-график и внесенные в него изменения;</w:t>
      </w:r>
    </w:p>
    <w:p w:rsidR="008F0751" w:rsidRPr="00DE472F" w:rsidRDefault="008F0751" w:rsidP="008F0751">
      <w:pPr>
        <w:ind w:firstLine="540"/>
        <w:jc w:val="both"/>
      </w:pPr>
      <w:r w:rsidRPr="00DE472F">
        <w:t>1.4. представляют в уполномоченный орган до 1 февраля объемы закупок товаров, работ, услуг для обеспечения муниципальных нужд на текущий год по форме разработанной Минэкономразвития;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1.5. представляют в уполномоченный орган  реестр закупок, осуществленных без проведения аукционов, конкурсов, запроса котировок и запросов предложений;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lastRenderedPageBreak/>
        <w:t xml:space="preserve">1.6. определяют и обосновывают начальную (максимальную) цену муниципального контракта посредством </w:t>
      </w:r>
      <w:proofErr w:type="gramStart"/>
      <w:r w:rsidRPr="00DE472F">
        <w:t>методов</w:t>
      </w:r>
      <w:proofErr w:type="gramEnd"/>
      <w:r w:rsidRPr="00DE472F">
        <w:t xml:space="preserve"> установленных статьей 22 Федерального закона № 44-ФЗ;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1.7. описывает закупки в соответствии с требованиями статьи 33 Федерального закона № 44-ФЗ;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1.8. осуществляют хранение документов по определению и обоснованию начальной (максимальной) цены контрактов, документов по планированию закупок (планы закупок, планы графики), документов по обоснованию закупок, заключенных контрактов и иных документов в течение срока установленного действующим законодательством РФ;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1.9. выбирают способы определения поставщиков (подрядчиков, исполнителей) в соответствии с главой 3 Федерального закона № 44-ФЗ.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1.10. утверждают  в течение трех рабочих дней извещения об осуществлении закупок, документации о закупках  и изменения внесенные в них;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1.11. устанавливают требования о необходимости и размере обеспечения заявки на участие в закупке, исполнения контракта в соответствии с Федеральным законом № 44-ФЗ;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1.12. несут ответственность за информацию, представленную в заявке и приложениях к ней;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1.13. принимают решения о повторном размещении закупки; 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1.14. составляют и размещают в единой информационной системе протокол об отказе от заключения контракта с победителем определения поставщика (подрядчика, исполнителя) в соответствии с Федеральным законом № 44-ФЗ. Указанный протокол в течение двух рабочих дней </w:t>
      </w:r>
      <w:proofErr w:type="gramStart"/>
      <w:r w:rsidRPr="00DE472F">
        <w:t>с даты</w:t>
      </w:r>
      <w:proofErr w:type="gramEnd"/>
      <w:r w:rsidRPr="00DE472F">
        <w:t xml:space="preserve"> его подписания направляется заказчиком данному победителю;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1.15. заключают контракт с поставщиком (исполнителем, подрядчиком), признанным победителем или единственным поставщиком (исполнителем, подрядчиком), в сроки, установленные Федеральным законом № 44-ФЗ, а также с учетом статьи 37 Федерального закона № 44-ФЗ; 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1.16.</w:t>
      </w:r>
      <w:r w:rsidRPr="00DE472F">
        <w:rPr>
          <w:color w:val="000000"/>
        </w:rPr>
        <w:t xml:space="preserve"> Направляет в день заключения контракта </w:t>
      </w:r>
      <w:r w:rsidRPr="00DE472F">
        <w:rPr>
          <w:color w:val="000000"/>
          <w:lang w:eastAsia="en-US"/>
        </w:rPr>
        <w:t xml:space="preserve">при проведении конкурса и закрытого аукциона </w:t>
      </w:r>
      <w:r w:rsidRPr="00DE472F">
        <w:rPr>
          <w:color w:val="000000"/>
        </w:rPr>
        <w:t>в уполномоченный орган в письменном виде информацию о заключении контракта. В случае непредставления информации о заключении контракта  в установленный срок, несет ответственность за несвоевременный возврат денежных средств, внесенных участниками закупки в качестве обеспечения заявки на участие           в процедуре определения поставщика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1.17. осуществляют </w:t>
      </w:r>
      <w:proofErr w:type="gramStart"/>
      <w:r w:rsidRPr="00DE472F">
        <w:t>контроль за</w:t>
      </w:r>
      <w:proofErr w:type="gramEnd"/>
      <w:r w:rsidRPr="00DE472F">
        <w:t xml:space="preserve"> исполнением контракта в том числе:</w:t>
      </w:r>
    </w:p>
    <w:p w:rsidR="008F0751" w:rsidRPr="00DE472F" w:rsidRDefault="008F0751" w:rsidP="008F0751">
      <w:pPr>
        <w:ind w:firstLine="540"/>
        <w:jc w:val="both"/>
      </w:pPr>
      <w:r w:rsidRPr="00DE472F">
        <w:t>1)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оказанной услуги, а также отдельных этапов исполнения контракта;</w:t>
      </w:r>
    </w:p>
    <w:p w:rsidR="008F0751" w:rsidRPr="00DE472F" w:rsidRDefault="008F0751" w:rsidP="008F0751">
      <w:pPr>
        <w:ind w:firstLine="540"/>
        <w:jc w:val="both"/>
      </w:pPr>
      <w:r w:rsidRPr="00DE472F">
        <w:t>2)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3) взаимодействие с поставщиком (подрядчиком, исполнителем) при изменении, расторжении контракта в соответствии со </w:t>
      </w:r>
      <w:hyperlink r:id="rId10" w:history="1">
        <w:r w:rsidRPr="00DE472F">
          <w:rPr>
            <w:color w:val="0000FF"/>
          </w:rPr>
          <w:t>статьей 95</w:t>
        </w:r>
      </w:hyperlink>
      <w:r w:rsidRPr="00DE472F">
        <w:t xml:space="preserve">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lastRenderedPageBreak/>
        <w:t>1.17. направляют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информацию о заключении, изменении, исполнении, расторжении контракта, приемки поставленного товара, выполненной работы, оказанной услуги в сроки указанные в статье 103 Федерального закона № 44-ФЗ;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1.18. представляют сведения в федеральный орган исполнительной власти, уполномоченный на осуществление контроля в сфере закупок для включения участника закупок в реестр недобросовестных поставщиков (подрядчиков, исполнителей) в случаях, предусмотренных Федеральным законом № 44-ФЗ;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 xml:space="preserve">1.19. в случае если совокупный годовой объем закупок в соответствии с планом-графиком </w:t>
      </w:r>
      <w:proofErr w:type="gramStart"/>
      <w:r w:rsidRPr="00DE472F">
        <w:t>превышает сто миллионов рублей создают</w:t>
      </w:r>
      <w:proofErr w:type="gramEnd"/>
      <w:r w:rsidRPr="00DE472F">
        <w:t xml:space="preserve"> контрактную службу (при этом создание специального структурного подразделения не является обязательным). В случае</w:t>
      </w:r>
      <w:proofErr w:type="gramStart"/>
      <w:r w:rsidRPr="00DE472F">
        <w:t>,</w:t>
      </w:r>
      <w:proofErr w:type="gramEnd"/>
      <w:r w:rsidRPr="00DE472F">
        <w:t xml:space="preserve"> если совокупный годовой объем закупок заказчика в соответствии с планом-графиком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- контрактный управляющий;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1.20. в случае создания контрактной службы разрабатывают и утверждают положение о контрактной службе на основании типового положения (регламента), утвержденного федеральным органом исполнительной власти по регулированию контрактной системы в сфере закупок;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1.21. организуют в случае необходимости на стадии планирования закупок консультации с поставщиками (подрядчиками, исполнителями) и участвуют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муниципальных нужд;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1.22. участвуют в рассмотрении дел об обжаловании результатов определения поставщиков (подрядчиков, исполнителей) и осуществляют подготовку материалов для выполнения претензионной работы в соответствии с функциями, возложенными на заказчика настоящим Положением;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1.23. выполняют иные функции, связанные с заключением, изменением, расторжением, исполнением и контролем исполнения контрактов в соответствии с Федеральным законом № 44-ФЗ.</w:t>
      </w:r>
    </w:p>
    <w:p w:rsidR="008F0751" w:rsidRPr="00DE472F" w:rsidRDefault="008F0751" w:rsidP="008F0751">
      <w:pPr>
        <w:ind w:firstLine="540"/>
        <w:jc w:val="center"/>
        <w:rPr>
          <w:b/>
        </w:rPr>
      </w:pPr>
      <w:r w:rsidRPr="00DE472F">
        <w:rPr>
          <w:b/>
        </w:rPr>
        <w:t>Статья 5.Порядок формирования и планирования закупок</w:t>
      </w:r>
    </w:p>
    <w:p w:rsidR="008F0751" w:rsidRPr="00DE472F" w:rsidRDefault="008F0751" w:rsidP="008F0751">
      <w:pPr>
        <w:ind w:firstLine="540"/>
        <w:jc w:val="both"/>
      </w:pPr>
      <w:r w:rsidRPr="00DE472F">
        <w:t>1. Планирование закупок для обеспечения муниципальных нужд представляет собой комплекс мероприятий по определению потребности в товарах, работах, услугах для муниципальных нужд на очередной финансовый год и  составлению плана закупки.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2. Планирование закупок осуществляется на срок, соответствующий сроку действия решения собрания депутатов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 xml:space="preserve"> о местном бюджета в пределах средств, предусмотренных в расходах бюджета города на оплату товаров, работ, услуг. 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3. </w:t>
      </w:r>
      <w:proofErr w:type="gramStart"/>
      <w:r w:rsidRPr="00DE472F">
        <w:t>План закупок формируется муниципальным заказчиком в соответствии с требованиями Федерального закона № 44-ФЗ в процессе составления и рассмотрения проекта бюджета города Кургана с учетом положений бюджетного законодательства Российской Федерации и утверждается в течение десяти рабочих дней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  <w:proofErr w:type="gramEnd"/>
    </w:p>
    <w:p w:rsidR="008F0751" w:rsidRPr="00DE472F" w:rsidRDefault="008F0751" w:rsidP="008F0751">
      <w:pPr>
        <w:ind w:firstLine="540"/>
        <w:jc w:val="both"/>
      </w:pPr>
      <w:r w:rsidRPr="00DE472F">
        <w:t>4. План закупок формируется бюджетным учреждением в соответствии с требованиями Федерального закона № 44-ФЗ при планировании финансово-хозяйственной деятельности бюджетного учреждения и утверждается в течение десяти рабочих дней после утверждения плана финансово-хозяйственной деятельности бюджетного учреждения.</w:t>
      </w:r>
    </w:p>
    <w:p w:rsidR="008F0751" w:rsidRPr="00DE472F" w:rsidRDefault="008F0751" w:rsidP="008F0751">
      <w:pPr>
        <w:ind w:firstLine="540"/>
        <w:jc w:val="both"/>
      </w:pPr>
      <w:r w:rsidRPr="00DE472F">
        <w:lastRenderedPageBreak/>
        <w:t>5. Планы-графики формируются в соответствии с требованиями статьи 21 Федерального закона № 44-ФЗ и содержат перечень закупок товаров, работ, услуг для обеспечения муниципальных нужд на финансовый год и являются основанием для осуществления закупок.</w:t>
      </w:r>
    </w:p>
    <w:p w:rsidR="008F0751" w:rsidRPr="00DE472F" w:rsidRDefault="008F0751" w:rsidP="008F0751">
      <w:pPr>
        <w:ind w:firstLine="540"/>
        <w:jc w:val="both"/>
      </w:pPr>
      <w:r w:rsidRPr="00DE472F">
        <w:t>6. Планы-графики формируются заказчиками в соответствии с планами закупок.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7. На основании плана-графика, а также в соответствии с выбранным способом определения поставщика (подрядчика, исполнителя) заказчики направляют в уполномоченный орган заявки и приложения к ним для осуществления процедуры определения поставщика (подрядчика, исполнителя). 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6. Способы определение поставщиков (подрядчиков, исполнителей)</w:t>
      </w:r>
    </w:p>
    <w:p w:rsidR="008F0751" w:rsidRPr="00DE472F" w:rsidRDefault="008F0751" w:rsidP="008F0751">
      <w:pPr>
        <w:ind w:firstLine="540"/>
        <w:jc w:val="both"/>
      </w:pPr>
      <w:r w:rsidRPr="00DE472F">
        <w:t>1.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</w:t>
      </w:r>
    </w:p>
    <w:p w:rsidR="008F0751" w:rsidRPr="00DE472F" w:rsidRDefault="008F0751" w:rsidP="008F0751">
      <w:pPr>
        <w:ind w:firstLine="540"/>
        <w:jc w:val="both"/>
      </w:pPr>
      <w:r w:rsidRPr="00DE472F">
        <w:t>2. Конкурентными способами определения поставщиков (подрядчиков, исполнителей) являются:</w:t>
      </w:r>
    </w:p>
    <w:p w:rsidR="008F0751" w:rsidRPr="00DE472F" w:rsidRDefault="008F0751" w:rsidP="008F0751">
      <w:pPr>
        <w:ind w:firstLine="540"/>
        <w:jc w:val="both"/>
      </w:pPr>
      <w:proofErr w:type="gramStart"/>
      <w:r w:rsidRPr="00DE472F">
        <w:t>- конкурсы (открытый конкурс, конкурс с ограниченным участием, двухэтапный конкурс, закрытый конкурс, закрытый конкурс с ограниченным участием, закрытый двухэтапный конкурс);</w:t>
      </w:r>
      <w:proofErr w:type="gramEnd"/>
    </w:p>
    <w:p w:rsidR="008F0751" w:rsidRPr="00DE472F" w:rsidRDefault="008F0751" w:rsidP="008F0751">
      <w:pPr>
        <w:ind w:firstLine="540"/>
        <w:jc w:val="both"/>
      </w:pPr>
      <w:r w:rsidRPr="00DE472F">
        <w:t>- аукционы (аукцион в электронной форме (далее также - электронный аукцион), закрытый аукцион);</w:t>
      </w:r>
    </w:p>
    <w:p w:rsidR="008F0751" w:rsidRPr="00DE472F" w:rsidRDefault="008F0751" w:rsidP="008F0751">
      <w:pPr>
        <w:ind w:firstLine="540"/>
        <w:jc w:val="both"/>
      </w:pPr>
      <w:r w:rsidRPr="00DE472F">
        <w:t>- запрос котировок;</w:t>
      </w:r>
    </w:p>
    <w:p w:rsidR="008F0751" w:rsidRPr="00DE472F" w:rsidRDefault="008F0751" w:rsidP="008F0751">
      <w:pPr>
        <w:ind w:firstLine="540"/>
        <w:jc w:val="both"/>
      </w:pPr>
      <w:r w:rsidRPr="00DE472F">
        <w:t>- запрос предложений.</w:t>
      </w:r>
    </w:p>
    <w:p w:rsidR="008F0751" w:rsidRPr="00DE472F" w:rsidRDefault="008F0751" w:rsidP="008F0751">
      <w:pPr>
        <w:ind w:firstLine="540"/>
        <w:jc w:val="both"/>
      </w:pPr>
      <w:r w:rsidRPr="00DE472F">
        <w:t>3. Решение о способе определения поставщика (подрядчика, исполнителя) принимается заказчиками по согласованию с уполномоченным органом в соответствии с Федеральным законом № 44-ФЗ.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7. Порядок взаимодействия уполномоченного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органа с заказчиками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 Для организации определения поставщиков (подрядчиков, исполнителей) заказчики представляют в уполномоченный орган на бумажном носителе и в электронном виде заявку, подписанную руководителем заказчика  и приложения к ней, в том числе: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1.1 сопроводительное письмо, подписанное руководителем заказчика;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1.2 проект контракта с визой руководителя заказчика на каждом листе;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1.3 техническое задание, спецификации, сметы,  ведомости объемов работ, эскизы (в зависимости от предмета контракта), утвержденные руководителем заказчика;</w:t>
      </w:r>
    </w:p>
    <w:p w:rsidR="008F0751" w:rsidRPr="00DE472F" w:rsidRDefault="008F0751" w:rsidP="008F0751">
      <w:pPr>
        <w:ind w:firstLine="540"/>
        <w:jc w:val="both"/>
        <w:outlineLvl w:val="1"/>
        <w:rPr>
          <w:color w:val="000000"/>
        </w:rPr>
      </w:pPr>
      <w:r w:rsidRPr="00DE472F">
        <w:rPr>
          <w:color w:val="000000"/>
        </w:rPr>
        <w:t>1.4  обоснование начальной (максимальной) цены контракта с приложением подтверждающих документов.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2. Уполномоченный орган вправе запрашивать и получать от заказчиков дополнительные сведения, необходимые для определения поставщиков (подрядчиков, исполнителей).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3. Уполномоченный орган рассматривает заявку и приложения к ней на соответствие требованиям действующего законодательства и разрабатывает извещение об осуществлении закупки и документацию о закупке в течение 5 рабочих дней со дня регистрации документов.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4. Уполномоченный орган вправе возвратить заказчику заявку и приложения к ней в случаях: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lastRenderedPageBreak/>
        <w:t>- неполного предоставления документов и информации, необходимой для определения поставщика (подрядчика, исполнителя);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- выявления несоответствия содержания заявки и прилагаемых к ней документов требованиям действующего законодательства;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- выявления несоответствия проекта контракта условиям технического задания и (или) условиям, указанным в заявке на определение поставщика (подрядчика, исполнителя);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- выявления несоответствия документов, предоставленных на бумажном носителе, документам в электронном виде;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- иные несоответствия представленных документов, требованиям действующего законодательства и муниципальным правовым актам.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5. Заказчики утверждают разработанные уполномоченным органом извещение об осуществлении закупки и документацию о закупке  в течение 5 рабочих дней со дня получения документов в уполномоченном органе.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6. В случае</w:t>
      </w:r>
      <w:proofErr w:type="gramStart"/>
      <w:r w:rsidRPr="00DE472F">
        <w:t>,</w:t>
      </w:r>
      <w:proofErr w:type="gramEnd"/>
      <w:r w:rsidRPr="00DE472F">
        <w:t xml:space="preserve"> если в процессе согласования внесены изменения или дополнения в извещение об осуществлении закупки и (или) в документацию о закупке заказчики обязаны сообщить уполномоченному органу о соответствующих изменениях и предоставить документы на бумажном носителе и в электронном виде с учетом внесенных изменений.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t>7. После согласования, утверждения и представления заказчиком извещения об осуществления закупки и документации о закупке в уполномоченный орган последний в течение 2-х рабочих дней осуществляет размещение закупки в единой информационной системе в соответствии с Федеральным законом № 44-ФЗ.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 xml:space="preserve">Статья 8.  Информационное обеспечение закупок 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для обеспечения муниципальных нужд</w:t>
      </w:r>
    </w:p>
    <w:p w:rsidR="008F0751" w:rsidRPr="00DE472F" w:rsidRDefault="008F0751" w:rsidP="008F0751">
      <w:pPr>
        <w:ind w:firstLine="540"/>
        <w:jc w:val="both"/>
        <w:outlineLvl w:val="1"/>
        <w:rPr>
          <w:iCs/>
        </w:rPr>
      </w:pPr>
      <w:r w:rsidRPr="00DE472F">
        <w:t xml:space="preserve">1. Информационное обеспечение закупок осуществляется в соответствии со статьей 4 Федерального закона № 44-ФЗ. </w:t>
      </w:r>
    </w:p>
    <w:p w:rsidR="008F0751" w:rsidRPr="00DE472F" w:rsidRDefault="008F0751" w:rsidP="008F0751">
      <w:pPr>
        <w:ind w:firstLine="540"/>
        <w:jc w:val="both"/>
        <w:outlineLvl w:val="1"/>
      </w:pPr>
      <w:r w:rsidRPr="00DE472F">
        <w:rPr>
          <w:iCs/>
        </w:rPr>
        <w:t>2. Уполномоченный орган, заказчики</w:t>
      </w:r>
      <w:r w:rsidRPr="00DE472F">
        <w:t xml:space="preserve"> размещают информацию (сведения) о закупках для обеспечения муниципальных нужд в единой информационной системе в </w:t>
      </w:r>
      <w:proofErr w:type="gramStart"/>
      <w:r w:rsidRPr="00DE472F">
        <w:t>сроки</w:t>
      </w:r>
      <w:proofErr w:type="gramEnd"/>
      <w:r w:rsidRPr="00DE472F">
        <w:t xml:space="preserve"> установленные Федеральным законом № 44-ФЗ.</w:t>
      </w:r>
    </w:p>
    <w:p w:rsidR="008F0751" w:rsidRPr="00DE472F" w:rsidRDefault="008F0751" w:rsidP="008F0751">
      <w:pPr>
        <w:ind w:firstLine="540"/>
        <w:jc w:val="both"/>
      </w:pPr>
      <w:r w:rsidRPr="00DE472F">
        <w:t>3. Информация о закупках, размещенная в единой информационной системе, доступна для ознакомления без взимания платы.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9. Исполнение, изменение и расторжение контракта</w:t>
      </w:r>
    </w:p>
    <w:p w:rsidR="008F0751" w:rsidRPr="00DE472F" w:rsidRDefault="008F0751" w:rsidP="008F0751">
      <w:pPr>
        <w:ind w:firstLine="540"/>
        <w:jc w:val="both"/>
      </w:pPr>
    </w:p>
    <w:p w:rsidR="008F0751" w:rsidRPr="00DE472F" w:rsidRDefault="008F0751" w:rsidP="008F0751">
      <w:pPr>
        <w:ind w:firstLine="540"/>
        <w:jc w:val="both"/>
      </w:pPr>
      <w:r w:rsidRPr="00DE472F">
        <w:t>1.</w:t>
      </w:r>
      <w:r w:rsidRPr="00DE472F">
        <w:rPr>
          <w:b/>
        </w:rPr>
        <w:t xml:space="preserve"> </w:t>
      </w:r>
      <w:proofErr w:type="gramStart"/>
      <w:r w:rsidRPr="00DE472F">
        <w:t>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Федеральным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</w:t>
      </w:r>
      <w:proofErr w:type="gramEnd"/>
      <w:r w:rsidRPr="00DE472F">
        <w:t xml:space="preserve"> не предусмотрены.</w:t>
      </w:r>
    </w:p>
    <w:p w:rsidR="008F0751" w:rsidRPr="00DE472F" w:rsidRDefault="008F0751" w:rsidP="008F0751">
      <w:pPr>
        <w:ind w:firstLine="540"/>
        <w:jc w:val="both"/>
      </w:pPr>
      <w:r w:rsidRPr="00DE472F">
        <w:t>2. Контракт должен включать следующие существенные условия:</w:t>
      </w:r>
    </w:p>
    <w:p w:rsidR="008F0751" w:rsidRPr="00DE472F" w:rsidRDefault="008F0751" w:rsidP="008F0751">
      <w:pPr>
        <w:ind w:firstLine="540"/>
        <w:jc w:val="both"/>
      </w:pPr>
      <w:r w:rsidRPr="00DE472F">
        <w:lastRenderedPageBreak/>
        <w:t>- сведения о заказчике, поставщике (исполнителе, подрядчике);</w:t>
      </w:r>
    </w:p>
    <w:p w:rsidR="008F0751" w:rsidRPr="00DE472F" w:rsidRDefault="008F0751" w:rsidP="008F0751">
      <w:pPr>
        <w:ind w:firstLine="540"/>
        <w:jc w:val="both"/>
      </w:pPr>
      <w:r w:rsidRPr="00DE472F">
        <w:t>- порядок и сроки оплаты товара, работ или услуг</w:t>
      </w:r>
    </w:p>
    <w:p w:rsidR="008F0751" w:rsidRPr="00DE472F" w:rsidRDefault="008F0751" w:rsidP="008F0751">
      <w:pPr>
        <w:ind w:firstLine="540"/>
        <w:jc w:val="both"/>
      </w:pPr>
      <w:r w:rsidRPr="00DE472F">
        <w:t>- предмет и цену контракта, его номенклатуру, объем и стоимость (цену);</w:t>
      </w:r>
    </w:p>
    <w:p w:rsidR="008F0751" w:rsidRPr="00DE472F" w:rsidRDefault="008F0751" w:rsidP="008F0751">
      <w:pPr>
        <w:ind w:firstLine="540"/>
        <w:jc w:val="both"/>
      </w:pPr>
      <w:r w:rsidRPr="00DE472F">
        <w:t>- порядок и сроки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приемки;</w:t>
      </w:r>
    </w:p>
    <w:p w:rsidR="008F0751" w:rsidRPr="00DE472F" w:rsidRDefault="008F0751" w:rsidP="008F0751">
      <w:pPr>
        <w:ind w:firstLine="540"/>
        <w:jc w:val="both"/>
      </w:pPr>
      <w:r w:rsidRPr="00DE472F">
        <w:t>- требования к качеству поставляемой продукции, выполняемых работ, оказываемых услуг для муниципальных нужд;</w:t>
      </w:r>
    </w:p>
    <w:p w:rsidR="008F0751" w:rsidRPr="00DE472F" w:rsidRDefault="008F0751" w:rsidP="008F0751">
      <w:pPr>
        <w:ind w:firstLine="540"/>
        <w:jc w:val="both"/>
      </w:pPr>
      <w:r w:rsidRPr="00DE472F">
        <w:t>- ответственность сторон, в том числе за неисполнение или ненадлежащее исполнение обязательств, предусмотренных контрактом;</w:t>
      </w:r>
    </w:p>
    <w:p w:rsidR="008F0751" w:rsidRPr="00DE472F" w:rsidRDefault="008F0751" w:rsidP="008F0751">
      <w:pPr>
        <w:ind w:firstLine="540"/>
        <w:jc w:val="both"/>
      </w:pPr>
      <w:r w:rsidRPr="00DE472F">
        <w:t>- о гражданско-правовой ответственности поставщиков (подрядчиков, исполнителей) за неисполнение условия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8F0751" w:rsidRPr="00DE472F" w:rsidRDefault="008F0751" w:rsidP="008F0751">
      <w:pPr>
        <w:ind w:firstLine="540"/>
        <w:jc w:val="both"/>
      </w:pPr>
      <w:r w:rsidRPr="00DE472F">
        <w:t>- порядок разрешения споров, возникших в ходе исполнения контракта;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- условия расторжения контракта, в том числе о возможности одностороннего отказа от исполнения контракта в соответствии с положениями </w:t>
      </w:r>
      <w:hyperlink r:id="rId11" w:history="1">
        <w:r w:rsidRPr="00DE472F">
          <w:rPr>
            <w:color w:val="0000FF"/>
          </w:rPr>
          <w:t>частей 8</w:t>
        </w:r>
      </w:hyperlink>
      <w:r w:rsidRPr="00DE472F">
        <w:t xml:space="preserve"> - </w:t>
      </w:r>
      <w:hyperlink r:id="rId12" w:history="1">
        <w:r w:rsidRPr="00DE472F">
          <w:rPr>
            <w:color w:val="0000FF"/>
          </w:rPr>
          <w:t>26 статьи 95</w:t>
        </w:r>
      </w:hyperlink>
      <w:r w:rsidRPr="00DE472F">
        <w:t xml:space="preserve"> Федерального закона № 44-ФЗ;</w:t>
      </w:r>
    </w:p>
    <w:p w:rsidR="008F0751" w:rsidRPr="00DE472F" w:rsidRDefault="008F0751" w:rsidP="008F0751">
      <w:pPr>
        <w:ind w:firstLine="540"/>
        <w:jc w:val="both"/>
      </w:pPr>
      <w:r w:rsidRPr="00DE472F">
        <w:t>- другие условия, предусмотренные Федеральным законом № 44-ФЗ.</w:t>
      </w:r>
    </w:p>
    <w:p w:rsidR="008F0751" w:rsidRPr="00DE472F" w:rsidRDefault="008F0751" w:rsidP="008F0751">
      <w:pPr>
        <w:ind w:firstLine="540"/>
        <w:jc w:val="both"/>
      </w:pPr>
      <w:r w:rsidRPr="00DE472F">
        <w:t>3. Если контракт заключается на срок более чем три года и цена контракта составляет более чем сто миллионов рублей, контракт должен включать в себя график исполнения контракта.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4. </w:t>
      </w:r>
      <w:proofErr w:type="gramStart"/>
      <w:r w:rsidRPr="00DE472F">
        <w:t>В контракт включается обязательное условие о сроках возврата заказчиком поставщику (подрядчику, исполнителю) денежных средств, внесенных в качестве обеспечения исполнения контракта (если такая форма обеспечения исполнения контракта применяется поставщиком (подрядчиком, исполнителем).</w:t>
      </w:r>
      <w:proofErr w:type="gramEnd"/>
    </w:p>
    <w:p w:rsidR="008F0751" w:rsidRPr="00DE472F" w:rsidRDefault="008F0751" w:rsidP="008F0751">
      <w:pPr>
        <w:jc w:val="center"/>
        <w:rPr>
          <w:b/>
        </w:rPr>
      </w:pPr>
      <w:r w:rsidRPr="00DE472F">
        <w:rPr>
          <w:b/>
        </w:rPr>
        <w:t>Статья 10. Реестр контрактов, заключенных заказчиками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1. Сведения о заключенных контрактах включаются в реестр контрактов </w:t>
      </w:r>
      <w:proofErr w:type="gramStart"/>
      <w:r w:rsidRPr="00DE472F">
        <w:t>согласно статьи</w:t>
      </w:r>
      <w:proofErr w:type="gramEnd"/>
      <w:r w:rsidRPr="00DE472F">
        <w:t xml:space="preserve"> 103 Федерального закона № 44-ФЗ.</w:t>
      </w:r>
    </w:p>
    <w:p w:rsidR="008F0751" w:rsidRPr="00DE472F" w:rsidRDefault="008F0751" w:rsidP="008F0751">
      <w:pPr>
        <w:ind w:firstLine="540"/>
        <w:jc w:val="both"/>
      </w:pPr>
      <w:r w:rsidRPr="00DE472F">
        <w:t>Порядок ведения реестра контрактов устанавливается Правительством Российской Федерации.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2. Порядок ведения реестра закупок, осуществленных без проведения конкурсов, аукционов, запроса котировок цен и запроса предложений, устанавливается постановлением Администрации </w:t>
      </w:r>
      <w:r>
        <w:t>муниципального района</w:t>
      </w:r>
      <w:r w:rsidRPr="00DE472F">
        <w:t xml:space="preserve"> </w:t>
      </w:r>
      <w:r>
        <w:t>«К</w:t>
      </w:r>
      <w:r w:rsidRPr="00DE472F">
        <w:t>изилюрт</w:t>
      </w:r>
      <w:r>
        <w:t>овский район»</w:t>
      </w:r>
      <w:r w:rsidRPr="00DE472F">
        <w:t>.</w:t>
      </w:r>
    </w:p>
    <w:p w:rsidR="008F0751" w:rsidRPr="00DE472F" w:rsidRDefault="008F0751" w:rsidP="008F0751">
      <w:pPr>
        <w:ind w:firstLine="540"/>
        <w:jc w:val="both"/>
      </w:pPr>
      <w:r w:rsidRPr="00DE472F">
        <w:t>3. Документы и информация, содержащиеся в реестре контрактов доступны для ознакомления без взимания платы.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11. Контроль в сфере закупок для муниципальных нужд</w:t>
      </w:r>
    </w:p>
    <w:p w:rsidR="008F0751" w:rsidRPr="00DE472F" w:rsidRDefault="008F0751" w:rsidP="008F0751">
      <w:pPr>
        <w:ind w:firstLine="540"/>
        <w:jc w:val="both"/>
      </w:pPr>
      <w:bookmarkStart w:id="1" w:name="Par1"/>
      <w:bookmarkEnd w:id="1"/>
      <w:r w:rsidRPr="00DE472F">
        <w:t>1. Контроль в сфере закупок осуществляется в отношении заказчиков, контрактных служб, контрактных управляющих, Комиссии и членов Комиссии, уполномоченного органа.</w:t>
      </w:r>
    </w:p>
    <w:p w:rsidR="008F0751" w:rsidRPr="00DE472F" w:rsidRDefault="008F0751" w:rsidP="008F0751">
      <w:pPr>
        <w:ind w:firstLine="540"/>
        <w:jc w:val="both"/>
      </w:pPr>
      <w:r w:rsidRPr="00DE472F">
        <w:t>2. Заказчики обязаны:</w:t>
      </w:r>
    </w:p>
    <w:p w:rsidR="008F0751" w:rsidRPr="00DE472F" w:rsidRDefault="008F0751" w:rsidP="008F0751">
      <w:pPr>
        <w:ind w:firstLine="540"/>
        <w:jc w:val="both"/>
      </w:pPr>
      <w:proofErr w:type="gramStart"/>
      <w:r w:rsidRPr="00DE472F">
        <w:lastRenderedPageBreak/>
        <w:t>- осуществлять контроль за исполнением поставщиком (подрядчиком, исполнителем) условий контракта в соответствии с законодательством Российской Федерации;</w:t>
      </w:r>
      <w:proofErr w:type="gramEnd"/>
    </w:p>
    <w:p w:rsidR="008F0751" w:rsidRPr="00DE472F" w:rsidRDefault="008F0751" w:rsidP="008F0751">
      <w:pPr>
        <w:ind w:firstLine="540"/>
        <w:jc w:val="both"/>
      </w:pPr>
      <w:r w:rsidRPr="00DE472F">
        <w:t xml:space="preserve">- осуществлять контроль за предусмотренным </w:t>
      </w:r>
      <w:hyperlink r:id="rId13" w:history="1">
        <w:r w:rsidRPr="00DE472F">
          <w:rPr>
            <w:color w:val="0000FF"/>
          </w:rPr>
          <w:t>частью 5 статьи 30</w:t>
        </w:r>
      </w:hyperlink>
      <w:r w:rsidRPr="00DE472F">
        <w:t xml:space="preserve"> Федерального закона № 44-ФЗ привлечением поставщиком (подрядчиком, исполнителем)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 - вести учет допущенных сторонами нарушений договорных обязательств. При этом учитывается количество, степень тяжести и причины нарушений, соблюдение сроков и своевременность принятия мер по устранению нарушений;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 - обеспечивать </w:t>
      </w:r>
      <w:proofErr w:type="gramStart"/>
      <w:r w:rsidRPr="00DE472F">
        <w:t>контроль за</w:t>
      </w:r>
      <w:proofErr w:type="gramEnd"/>
      <w:r w:rsidRPr="00DE472F">
        <w:t xml:space="preserve"> соблюдением условий сдачи-приемки товаров (выполнения работ, услуг);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- проводить экспертизу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контракта. </w:t>
      </w:r>
      <w:proofErr w:type="gramStart"/>
      <w:r w:rsidRPr="00DE472F">
        <w:t>Экспертиза результатов, предусмотренных контрактом, может проводиться заказчиком своими силами или к ее проведению могут привлекаться эксперты, экспертные организации на основании контрактов, заключенных в соответствии с Федеральным законом № 44-ФЗ;</w:t>
      </w:r>
      <w:proofErr w:type="gramEnd"/>
    </w:p>
    <w:p w:rsidR="008F0751" w:rsidRPr="00DE472F" w:rsidRDefault="008F0751" w:rsidP="008F0751">
      <w:pPr>
        <w:ind w:firstLine="540"/>
        <w:jc w:val="both"/>
      </w:pPr>
      <w:r w:rsidRPr="00DE472F">
        <w:t>- привлекать экспертов, экспертные организации к проведению экспертизы поставленного товара, выполненной работы или оказанной услуги, если закупка осуществляется у единственного поставщика (подрядчика, исполнителя) в случаях предусмотренных Федеральным законом № 44-ФЗ;</w:t>
      </w:r>
    </w:p>
    <w:p w:rsidR="008F0751" w:rsidRPr="00DE472F" w:rsidRDefault="008F0751" w:rsidP="008F0751">
      <w:pPr>
        <w:ind w:firstLine="540"/>
        <w:jc w:val="both"/>
      </w:pPr>
      <w:r w:rsidRPr="00DE472F">
        <w:t>- представлять в уполномоченный орган  реестр закупок, осуществленных без проведения конкурсов, аукционов, запроса котировок и запросов предложений.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 xml:space="preserve">Статья 12. Ответственность за нарушение </w:t>
      </w:r>
      <w:proofErr w:type="gramStart"/>
      <w:r w:rsidRPr="00DE472F">
        <w:rPr>
          <w:b/>
        </w:rPr>
        <w:t>действующего</w:t>
      </w:r>
      <w:proofErr w:type="gramEnd"/>
      <w:r w:rsidRPr="00DE472F">
        <w:rPr>
          <w:b/>
        </w:rPr>
        <w:t xml:space="preserve"> </w:t>
      </w:r>
    </w:p>
    <w:p w:rsidR="008F0751" w:rsidRPr="00DE472F" w:rsidRDefault="008F0751" w:rsidP="008F0751">
      <w:pPr>
        <w:ind w:firstLine="540"/>
        <w:jc w:val="center"/>
        <w:outlineLvl w:val="0"/>
        <w:rPr>
          <w:b/>
        </w:rPr>
      </w:pPr>
      <w:r w:rsidRPr="00DE472F">
        <w:rPr>
          <w:b/>
        </w:rPr>
        <w:t>законодательства и иных нормативных правовых актов о контрактной системе в сфере закупок</w:t>
      </w:r>
    </w:p>
    <w:p w:rsidR="008F0751" w:rsidRPr="00DE472F" w:rsidRDefault="008F0751" w:rsidP="008F0751">
      <w:pPr>
        <w:ind w:firstLine="540"/>
        <w:jc w:val="both"/>
      </w:pPr>
      <w:r w:rsidRPr="00DE472F">
        <w:t>1.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8F0751" w:rsidRPr="00DE472F" w:rsidRDefault="008F0751" w:rsidP="008F0751">
      <w:pPr>
        <w:ind w:firstLine="540"/>
        <w:jc w:val="both"/>
      </w:pPr>
      <w:r w:rsidRPr="00DE472F">
        <w:t xml:space="preserve">2. Заказчики несут ответственность </w:t>
      </w:r>
      <w:proofErr w:type="gramStart"/>
      <w:r w:rsidRPr="00DE472F">
        <w:t>за</w:t>
      </w:r>
      <w:proofErr w:type="gramEnd"/>
      <w:r w:rsidRPr="00DE472F">
        <w:t>:</w:t>
      </w:r>
    </w:p>
    <w:p w:rsidR="008F0751" w:rsidRPr="00DE472F" w:rsidRDefault="008F0751" w:rsidP="008F0751">
      <w:pPr>
        <w:ind w:firstLine="540"/>
        <w:jc w:val="both"/>
      </w:pPr>
      <w:r w:rsidRPr="00DE472F">
        <w:t>- соблюдение сроков предоставления заявок и приложений к ним в уполномоченный орган на осуществление процедуры определения поставщиков (подрядчиков, исполнителей);</w:t>
      </w:r>
    </w:p>
    <w:p w:rsidR="008F0751" w:rsidRPr="00DE472F" w:rsidRDefault="008F0751" w:rsidP="008F0751">
      <w:pPr>
        <w:ind w:firstLine="540"/>
        <w:jc w:val="both"/>
      </w:pPr>
      <w:r w:rsidRPr="00DE472F">
        <w:t>- обоснованность выбора способа закупки;</w:t>
      </w:r>
    </w:p>
    <w:p w:rsidR="008F0751" w:rsidRPr="00DE472F" w:rsidRDefault="008F0751" w:rsidP="008F0751">
      <w:pPr>
        <w:ind w:firstLine="540"/>
        <w:jc w:val="both"/>
      </w:pPr>
      <w:r w:rsidRPr="00DE472F">
        <w:t>- полноту, достоверность и обоснованность сведений, содержащихся в заявке и приложениях к ней;</w:t>
      </w:r>
    </w:p>
    <w:p w:rsidR="008F0751" w:rsidRPr="00DE472F" w:rsidRDefault="008F0751" w:rsidP="008F0751">
      <w:pPr>
        <w:ind w:firstLine="540"/>
        <w:jc w:val="both"/>
      </w:pPr>
      <w:r w:rsidRPr="00DE472F">
        <w:t>- обоснованность начальной (максимальной) цены контракта;</w:t>
      </w:r>
    </w:p>
    <w:p w:rsidR="008F0751" w:rsidRPr="00DE472F" w:rsidRDefault="008F0751" w:rsidP="008F0751">
      <w:pPr>
        <w:ind w:firstLine="540"/>
        <w:jc w:val="both"/>
      </w:pPr>
      <w:r w:rsidRPr="00DE472F">
        <w:t>- обоснование закупки;</w:t>
      </w:r>
    </w:p>
    <w:p w:rsidR="008F0751" w:rsidRPr="00DE472F" w:rsidRDefault="008F0751" w:rsidP="008F0751">
      <w:pPr>
        <w:ind w:firstLine="540"/>
        <w:jc w:val="both"/>
      </w:pPr>
      <w:r w:rsidRPr="00DE472F">
        <w:t>- соблюдение сроков заключения контрактов, направления сведений в реестр контрактов;</w:t>
      </w:r>
    </w:p>
    <w:p w:rsidR="008F0751" w:rsidRPr="00DE472F" w:rsidRDefault="008F0751" w:rsidP="008F0751">
      <w:pPr>
        <w:ind w:firstLine="540"/>
        <w:jc w:val="both"/>
      </w:pPr>
      <w:r w:rsidRPr="00DE472F">
        <w:t>- исполнение условий, обязательств по заключенному контракту;</w:t>
      </w:r>
    </w:p>
    <w:p w:rsidR="008F0751" w:rsidRPr="00DE472F" w:rsidRDefault="008F0751" w:rsidP="008F0751">
      <w:pPr>
        <w:ind w:firstLine="540"/>
        <w:jc w:val="both"/>
      </w:pPr>
      <w:r w:rsidRPr="00DE472F">
        <w:t>- информацию о реестре закупок, осуществленных без проведения конкурсов, аукционов, запроса котировок и запросов предложений, представленную в уполномоченный орган;</w:t>
      </w:r>
    </w:p>
    <w:p w:rsidR="008F0751" w:rsidRPr="00DE472F" w:rsidRDefault="008F0751" w:rsidP="008F0751">
      <w:pPr>
        <w:ind w:firstLine="540"/>
        <w:jc w:val="both"/>
      </w:pPr>
      <w:r w:rsidRPr="00DE472F">
        <w:lastRenderedPageBreak/>
        <w:t>- другие нарушения действующего законодательства и иных нормативных правовых актов о контрактной системе в рамках своих полномочий.</w:t>
      </w:r>
    </w:p>
    <w:p w:rsidR="008F0751" w:rsidRPr="00DE472F" w:rsidRDefault="008F0751" w:rsidP="008F0751">
      <w:pPr>
        <w:ind w:firstLine="540"/>
        <w:jc w:val="both"/>
      </w:pPr>
      <w:r w:rsidRPr="00DE472F">
        <w:t>3 Заказчики в случаях, установленных Федеральным законом №44-ФЗ, при планировании и осуществлении закупок должны исходить из необходимости достижения заданных результатов обеспечения муниципальных нужд.</w:t>
      </w:r>
    </w:p>
    <w:p w:rsidR="008F0751" w:rsidRPr="00DE472F" w:rsidRDefault="008F0751" w:rsidP="008F0751">
      <w:pPr>
        <w:ind w:firstLine="540"/>
        <w:jc w:val="both"/>
      </w:pPr>
      <w:r w:rsidRPr="00DE472F">
        <w:t>4. Обжалование действий  (бездействия) заказчиков, уполномоченного органа, Комиссии осуществляется в соответствии с действующим законодательством.</w:t>
      </w:r>
    </w:p>
    <w:p w:rsidR="008F0751" w:rsidRPr="00DE472F" w:rsidRDefault="008F0751" w:rsidP="008F0751">
      <w:pPr>
        <w:jc w:val="center"/>
        <w:outlineLvl w:val="1"/>
        <w:rPr>
          <w:b/>
        </w:rPr>
      </w:pPr>
      <w:r w:rsidRPr="00DE472F">
        <w:rPr>
          <w:b/>
        </w:rPr>
        <w:t>Статья 13.  Заключительные положения</w:t>
      </w:r>
    </w:p>
    <w:p w:rsidR="008F0751" w:rsidRPr="00DE472F" w:rsidRDefault="008F0751" w:rsidP="008F0751">
      <w:pPr>
        <w:ind w:firstLine="708"/>
        <w:jc w:val="both"/>
        <w:outlineLvl w:val="1"/>
      </w:pPr>
      <w:r w:rsidRPr="00DE472F">
        <w:t>13.1. Вопросы, не урегулированные настоящим положением, регламентируются действующим законодательством, нормативными правовыми актами о контрактной системе в сфере закупок.</w:t>
      </w:r>
    </w:p>
    <w:p w:rsidR="008F0751" w:rsidRPr="00DE472F" w:rsidRDefault="008F0751" w:rsidP="008F0751">
      <w:pPr>
        <w:jc w:val="both"/>
        <w:outlineLvl w:val="1"/>
      </w:pPr>
    </w:p>
    <w:p w:rsidR="008F0751" w:rsidRPr="00DE472F" w:rsidRDefault="008F0751" w:rsidP="008F0751">
      <w:pPr>
        <w:jc w:val="center"/>
        <w:outlineLvl w:val="1"/>
      </w:pPr>
    </w:p>
    <w:p w:rsidR="008F0751" w:rsidRPr="00DE472F" w:rsidRDefault="008F0751" w:rsidP="008F0751">
      <w:pPr>
        <w:jc w:val="center"/>
      </w:pPr>
      <w:r w:rsidRPr="00DE472F">
        <w:t>__________________________________</w:t>
      </w:r>
    </w:p>
    <w:p w:rsidR="008F0751" w:rsidRPr="00DE472F" w:rsidRDefault="008F0751" w:rsidP="008F0751">
      <w:pPr>
        <w:jc w:val="center"/>
      </w:pPr>
    </w:p>
    <w:p w:rsidR="008F0751" w:rsidRPr="00DE472F" w:rsidRDefault="008F0751" w:rsidP="008F0751">
      <w:pPr>
        <w:jc w:val="center"/>
      </w:pPr>
    </w:p>
    <w:p w:rsidR="008F0751" w:rsidRPr="00DE472F" w:rsidRDefault="008F0751" w:rsidP="008F0751">
      <w:pPr>
        <w:jc w:val="center"/>
      </w:pPr>
    </w:p>
    <w:p w:rsidR="008F0751" w:rsidRPr="00DE472F" w:rsidRDefault="008F0751" w:rsidP="008F0751">
      <w:pPr>
        <w:jc w:val="center"/>
      </w:pPr>
    </w:p>
    <w:p w:rsidR="008F0751" w:rsidRPr="00DE472F" w:rsidRDefault="008F0751" w:rsidP="008F0751">
      <w:pPr>
        <w:jc w:val="center"/>
      </w:pPr>
    </w:p>
    <w:p w:rsidR="008F0751" w:rsidRPr="00581335" w:rsidRDefault="008F0751" w:rsidP="008F0751">
      <w:pPr>
        <w:pStyle w:val="a3"/>
        <w:rPr>
          <w:rFonts w:ascii="Times New Roman" w:hAnsi="Times New Roman"/>
          <w:b/>
          <w:sz w:val="24"/>
        </w:rPr>
      </w:pPr>
    </w:p>
    <w:p w:rsidR="00306A83" w:rsidRDefault="00306A83"/>
    <w:sectPr w:rsidR="00306A83" w:rsidSect="00D746D1">
      <w:pgSz w:w="11906" w:h="16838"/>
      <w:pgMar w:top="709" w:right="567" w:bottom="709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>
    <w:useFELayout/>
  </w:compat>
  <w:rsids>
    <w:rsidRoot w:val="008F0751"/>
    <w:rsid w:val="00306A83"/>
    <w:rsid w:val="008F0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751"/>
    <w:pPr>
      <w:spacing w:after="0" w:line="240" w:lineRule="auto"/>
    </w:pPr>
    <w:rPr>
      <w:rFonts w:ascii="Consultant" w:eastAsia="Times New Roman" w:hAnsi="Consultant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8F0751"/>
    <w:rPr>
      <w:rFonts w:ascii="Consultant" w:eastAsia="Times New Roman" w:hAnsi="Consultant" w:cs="Times New Roman"/>
      <w:sz w:val="20"/>
      <w:szCs w:val="24"/>
    </w:rPr>
  </w:style>
  <w:style w:type="paragraph" w:customStyle="1" w:styleId="ConsPlusTitle">
    <w:name w:val="ConsPlusTitle"/>
    <w:rsid w:val="008F07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8F07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F394441F58E261A994EC6429063FE40FC17EE202F7C87F64D952D74A31704AC9F32547E64E0E6Eq2S2K" TargetMode="External"/><Relationship Id="rId13" Type="http://schemas.openxmlformats.org/officeDocument/2006/relationships/hyperlink" Target="consultantplus://offline/ref=8697F31D62D0D8E4CCAA3D5801287E8BDDDF2A74478780BBD935AFB87B225E699BCEEBB6109DCEE3xFK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9E7B3AA1E6E66C65D2AEDA0CDB6FE91D236549AD90F36D1D31E05240A5506EA130EE82D95EC850C71B37rBLDD" TargetMode="External"/><Relationship Id="rId12" Type="http://schemas.openxmlformats.org/officeDocument/2006/relationships/hyperlink" Target="consultantplus://offline/ref=1264573FE4404571A0FE0294FEE5067772FB82526995B357F078482ED87A2F13DC2D4F24C8C5D6FCr6F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9E7B3AA1E6E66C65D2B0D71AB733E31F2A3943AF91FD3E436EBB0F17rALCD" TargetMode="External"/><Relationship Id="rId11" Type="http://schemas.openxmlformats.org/officeDocument/2006/relationships/hyperlink" Target="consultantplus://offline/ref=1264573FE4404571A0FE0294FEE5067772FB82526995B357F078482ED87A2F13DC2D4F24C8C5D6FAr6FDE" TargetMode="External"/><Relationship Id="rId5" Type="http://schemas.openxmlformats.org/officeDocument/2006/relationships/hyperlink" Target="consultantplus://offline/ref=509E7B3AA1E6E66C65D2B0D71AB733E31F293C40A795FD3E436EBB0F17rALC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F199BCAB312651375C91FEF43EFDFC407E13E98CC068DDC58A84516AEAB34FAF66CF928A5B85505w1b4K" TargetMode="External"/><Relationship Id="rId4" Type="http://schemas.openxmlformats.org/officeDocument/2006/relationships/hyperlink" Target="consultantplus://offline/ref=509E7B3AA1E6E66C65D2B0D71AB733E31F2A3946AA96FD3E436EBB0F17AC5A39E67FB7C09D51C152rCL4D" TargetMode="External"/><Relationship Id="rId9" Type="http://schemas.openxmlformats.org/officeDocument/2006/relationships/hyperlink" Target="consultantplus://offline/ref=EDD5934E47777776ECB92F0D63F1FBCC5C749187D070C06A3EBFA31EA9A030CF5BCCCFA562F6FB4Br3p6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4558</Words>
  <Characters>25986</Characters>
  <Application>Microsoft Office Word</Application>
  <DocSecurity>0</DocSecurity>
  <Lines>216</Lines>
  <Paragraphs>60</Paragraphs>
  <ScaleCrop>false</ScaleCrop>
  <Company>Pirated Aliance</Company>
  <LinksUpToDate>false</LinksUpToDate>
  <CharactersWithSpaces>30484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423525</dc:creator>
  <cp:keywords/>
  <dc:description/>
  <cp:lastModifiedBy>423525</cp:lastModifiedBy>
  <cp:revision>2</cp:revision>
  <dcterms:created xsi:type="dcterms:W3CDTF">2014-08-26T08:24:00Z</dcterms:created>
  <dcterms:modified xsi:type="dcterms:W3CDTF">2014-08-26T08:26:00Z</dcterms:modified>
</cp:coreProperties>
</file>