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14" w:rsidRPr="00A00F14" w:rsidRDefault="00A00F14" w:rsidP="00A00F14">
      <w:pPr>
        <w:shd w:val="clear" w:color="auto" w:fill="FFFFFF"/>
        <w:spacing w:before="917" w:after="459" w:line="242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15"/>
          <w:szCs w:val="15"/>
        </w:rPr>
      </w:pPr>
      <w:r w:rsidRPr="00A00F14">
        <w:rPr>
          <w:rFonts w:ascii="Arial" w:eastAsia="Times New Roman" w:hAnsi="Arial" w:cs="Arial"/>
          <w:b/>
          <w:bCs/>
          <w:caps/>
          <w:color w:val="111111"/>
          <w:kern w:val="36"/>
          <w:sz w:val="15"/>
          <w:szCs w:val="15"/>
        </w:rPr>
        <w:t>СПЕЦИАЛИСТЫ ОТДЕЛА АТК КИЗИЛЮРТОВСКОГО РАЙОНА ПРОВЕРИЛИ РАБОТУ ПО ПРОТИВОДЕЙСТВИЮ ТЕРРОРИЗМУ И ЭКСТРЕМИЗМУ В ТРЕХ СЕЛАХ</w:t>
      </w:r>
    </w:p>
    <w:p w:rsidR="00A00F14" w:rsidRPr="00A00F14" w:rsidRDefault="00A00F14" w:rsidP="00A00F14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16"/>
          <w:szCs w:val="16"/>
        </w:rPr>
      </w:pPr>
      <w:r>
        <w:rPr>
          <w:rFonts w:ascii="Arial" w:eastAsia="Times New Roman" w:hAnsi="Arial" w:cs="Arial"/>
          <w:noProof/>
          <w:color w:val="111111"/>
          <w:sz w:val="16"/>
          <w:szCs w:val="16"/>
        </w:rPr>
        <w:drawing>
          <wp:inline distT="0" distB="0" distL="0" distR="0">
            <wp:extent cx="5771786" cy="2652404"/>
            <wp:effectExtent l="19050" t="0" r="364" b="0"/>
            <wp:docPr id="9" name="Рисунок 9" descr="http://www.mr-kizilyurt.ru/wp-content/uploads/2021/03/img-20210226-wa0081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r-kizilyurt.ru/wp-content/uploads/2021/03/img-20210226-wa0081-87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09" cy="265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A00F14">
          <w:rPr>
            <w:rFonts w:ascii="Arial" w:eastAsia="Times New Roman" w:hAnsi="Arial" w:cs="Arial"/>
            <w:caps/>
            <w:color w:val="FFFFFF"/>
            <w:sz w:val="11"/>
          </w:rPr>
          <w:t>ВСЕ НОВОСТИ</w:t>
        </w:r>
      </w:hyperlink>
    </w:p>
    <w:p w:rsidR="00A00F14" w:rsidRPr="00A00F14" w:rsidRDefault="00A00F14" w:rsidP="00A00F14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00F14">
        <w:rPr>
          <w:rFonts w:ascii="Arial" w:eastAsia="Times New Roman" w:hAnsi="Arial" w:cs="Arial"/>
          <w:color w:val="111111"/>
          <w:sz w:val="15"/>
          <w:szCs w:val="15"/>
        </w:rPr>
        <w:t xml:space="preserve">На минувшей неделе в рамках планового графика работы ведущие специалисты отдела Антитеррористической комиссии Кизилюртовского  района Али Каримов и Расул Мусаев провели выездные встречи в сельских поселениях </w:t>
      </w:r>
      <w:proofErr w:type="gramStart"/>
      <w:r w:rsidRPr="00A00F14">
        <w:rPr>
          <w:rFonts w:ascii="Arial" w:eastAsia="Times New Roman" w:hAnsi="Arial" w:cs="Arial"/>
          <w:color w:val="111111"/>
          <w:sz w:val="15"/>
          <w:szCs w:val="15"/>
        </w:rPr>
        <w:t>Комсомольское</w:t>
      </w:r>
      <w:proofErr w:type="gramEnd"/>
      <w:r w:rsidRPr="00A00F14">
        <w:rPr>
          <w:rFonts w:ascii="Arial" w:eastAsia="Times New Roman" w:hAnsi="Arial" w:cs="Arial"/>
          <w:color w:val="111111"/>
          <w:sz w:val="15"/>
          <w:szCs w:val="15"/>
        </w:rPr>
        <w:t>, Гельбах и Миатли с целью  проверки деятельности администрации сельских поселений по вопросам противодействия терроризму.</w:t>
      </w:r>
    </w:p>
    <w:p w:rsidR="00A00F14" w:rsidRPr="00A00F14" w:rsidRDefault="00A00F14" w:rsidP="00A00F14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00F14">
        <w:rPr>
          <w:rFonts w:ascii="Arial" w:eastAsia="Times New Roman" w:hAnsi="Arial" w:cs="Arial"/>
          <w:color w:val="111111"/>
          <w:sz w:val="15"/>
          <w:szCs w:val="15"/>
        </w:rPr>
        <w:t>Ведущие специалисты отдела АТК проанализировали исполнение в сельских администрациях плана мероприятий по реализации Комплексного плана противодействия идеологии терроризма в РФ на 2019-2023 годы по РД на территории Кизилюртовского района. Как сообщил Али Каримов,  в целом, все пункты Комплексного плана исполнены.</w:t>
      </w:r>
    </w:p>
    <w:p w:rsidR="00A00F14" w:rsidRDefault="00A00F14" w:rsidP="00A00F14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00F14">
        <w:rPr>
          <w:rFonts w:ascii="Arial" w:eastAsia="Times New Roman" w:hAnsi="Arial" w:cs="Arial"/>
          <w:color w:val="111111"/>
          <w:sz w:val="15"/>
          <w:szCs w:val="15"/>
        </w:rPr>
        <w:t>Определены должностные лица, ответственные за исполнение решений АТК республики и района, внесены соответствующие квалификационные требования в должностные инструкции должностного лица. Разработаны муниципальные программы по противодействию идеологии терроризма и экстремизма на текущий год. Сформирован годовой план мероприятий по противодействию идеологии терроризма и экстремизма.</w:t>
      </w:r>
    </w:p>
    <w:p w:rsidR="00A00F14" w:rsidRDefault="00A00F14" w:rsidP="00A00F14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</w:p>
    <w:p w:rsidR="00A00F14" w:rsidRPr="00A00F14" w:rsidRDefault="00A00F14" w:rsidP="00A00F14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</w:p>
    <w:p w:rsidR="00A00F14" w:rsidRPr="00A00F14" w:rsidRDefault="00A00F14" w:rsidP="00A00F14">
      <w:pPr>
        <w:shd w:val="clear" w:color="auto" w:fill="FFFFFF"/>
        <w:spacing w:after="408" w:line="183" w:lineRule="atLeast"/>
        <w:rPr>
          <w:rFonts w:ascii="Arial" w:eastAsia="Times New Roman" w:hAnsi="Arial" w:cs="Arial"/>
          <w:color w:val="111111"/>
          <w:sz w:val="15"/>
          <w:szCs w:val="15"/>
        </w:rPr>
      </w:pPr>
      <w:r w:rsidRPr="00A00F14">
        <w:rPr>
          <w:rFonts w:ascii="Arial" w:eastAsia="Times New Roman" w:hAnsi="Arial" w:cs="Arial"/>
          <w:color w:val="111111"/>
          <w:sz w:val="15"/>
          <w:szCs w:val="15"/>
        </w:rPr>
        <w:t> </w:t>
      </w:r>
    </w:p>
    <w:p w:rsidR="007C0CCE" w:rsidRPr="00A00F14" w:rsidRDefault="007C0CCE" w:rsidP="00A00F14"/>
    <w:sectPr w:rsidR="007C0CCE" w:rsidRPr="00A0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C2BD9"/>
    <w:rsid w:val="00535F6D"/>
    <w:rsid w:val="007C0CCE"/>
    <w:rsid w:val="00A00F14"/>
    <w:rsid w:val="00AC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AC2BD9"/>
  </w:style>
  <w:style w:type="character" w:customStyle="1" w:styleId="js-views-count">
    <w:name w:val="js-views-count"/>
    <w:basedOn w:val="a0"/>
    <w:rsid w:val="00AC2BD9"/>
  </w:style>
  <w:style w:type="character" w:customStyle="1" w:styleId="entry-date">
    <w:name w:val="entry-date"/>
    <w:basedOn w:val="a0"/>
    <w:rsid w:val="00AC2BD9"/>
  </w:style>
  <w:style w:type="paragraph" w:styleId="a3">
    <w:name w:val="Normal (Web)"/>
    <w:basedOn w:val="a"/>
    <w:uiPriority w:val="99"/>
    <w:semiHidden/>
    <w:unhideWhenUsed/>
    <w:rsid w:val="00AC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D9"/>
    <w:rPr>
      <w:rFonts w:ascii="Tahoma" w:hAnsi="Tahoma" w:cs="Tahoma"/>
      <w:sz w:val="16"/>
      <w:szCs w:val="16"/>
    </w:rPr>
  </w:style>
  <w:style w:type="character" w:customStyle="1" w:styleId="post-cardcategory">
    <w:name w:val="post-card__category"/>
    <w:basedOn w:val="a0"/>
    <w:rsid w:val="00535F6D"/>
  </w:style>
  <w:style w:type="character" w:styleId="a6">
    <w:name w:val="Hyperlink"/>
    <w:basedOn w:val="a0"/>
    <w:uiPriority w:val="99"/>
    <w:semiHidden/>
    <w:unhideWhenUsed/>
    <w:rsid w:val="00535F6D"/>
    <w:rPr>
      <w:color w:val="0000FF"/>
      <w:u w:val="single"/>
    </w:rPr>
  </w:style>
  <w:style w:type="character" w:styleId="a7">
    <w:name w:val="Strong"/>
    <w:basedOn w:val="a0"/>
    <w:uiPriority w:val="22"/>
    <w:qFormat/>
    <w:rsid w:val="00535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573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178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676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733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876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9911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434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305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2021-03-23T13:56:00Z</dcterms:created>
  <dcterms:modified xsi:type="dcterms:W3CDTF">2021-03-23T14:10:00Z</dcterms:modified>
</cp:coreProperties>
</file>