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DA" w:rsidRDefault="00274CBE">
      <w:pPr>
        <w:pStyle w:val="30"/>
        <w:framePr w:w="10258" w:h="5371" w:hRule="exact" w:wrap="none" w:vAnchor="page" w:hAnchor="page" w:x="1100" w:y="969"/>
        <w:shd w:val="clear" w:color="auto" w:fill="auto"/>
      </w:pPr>
      <w:bookmarkStart w:id="0" w:name="_GoBack"/>
      <w:bookmarkEnd w:id="0"/>
      <w:r>
        <w:t>Мониторинг</w:t>
      </w:r>
    </w:p>
    <w:p w:rsidR="00F64ADA" w:rsidRDefault="00274CBE">
      <w:pPr>
        <w:pStyle w:val="30"/>
        <w:framePr w:w="10258" w:h="5371" w:hRule="exact" w:wrap="none" w:vAnchor="page" w:hAnchor="page" w:x="1100" w:y="969"/>
        <w:shd w:val="clear" w:color="auto" w:fill="auto"/>
        <w:spacing w:after="273"/>
      </w:pPr>
      <w:r>
        <w:t>по вопросам оказания отдельных мер социальной поддержки детям-сиротам,</w:t>
      </w:r>
      <w:r>
        <w:br/>
        <w:t>детям, оставшимся без попечения родителей, и лицам из их числа</w:t>
      </w:r>
      <w:r>
        <w:br/>
        <w:t>при невозможности своевременного обеспечения их жилыми помещениями</w:t>
      </w:r>
    </w:p>
    <w:p w:rsidR="00F64ADA" w:rsidRDefault="00274CBE">
      <w:pPr>
        <w:pStyle w:val="30"/>
        <w:framePr w:w="10258" w:h="5371" w:hRule="exact" w:wrap="none" w:vAnchor="page" w:hAnchor="page" w:x="1100" w:y="969"/>
        <w:shd w:val="clear" w:color="auto" w:fill="auto"/>
        <w:spacing w:after="337" w:line="280" w:lineRule="exact"/>
        <w:jc w:val="both"/>
      </w:pPr>
      <w:r>
        <w:rPr>
          <w:rStyle w:val="31"/>
        </w:rPr>
        <w:t xml:space="preserve">Отчетный период: </w:t>
      </w:r>
      <w:r>
        <w:t>с 1 января по 31 декабря 2020 г.</w:t>
      </w:r>
    </w:p>
    <w:p w:rsidR="00F64ADA" w:rsidRDefault="00274CBE">
      <w:pPr>
        <w:pStyle w:val="20"/>
        <w:framePr w:w="10258" w:h="5371" w:hRule="exact" w:wrap="none" w:vAnchor="page" w:hAnchor="page" w:x="1100" w:y="969"/>
        <w:shd w:val="clear" w:color="auto" w:fill="auto"/>
        <w:spacing w:before="0" w:after="124" w:line="280" w:lineRule="exact"/>
      </w:pPr>
      <w:r>
        <w:t>Сокращения понятий, применяемые в мониторинге:</w:t>
      </w:r>
    </w:p>
    <w:p w:rsidR="00F64ADA" w:rsidRDefault="00274CBE">
      <w:pPr>
        <w:pStyle w:val="20"/>
        <w:framePr w:w="10258" w:h="5371" w:hRule="exact" w:wrap="none" w:vAnchor="page" w:hAnchor="page" w:x="1100" w:y="969"/>
        <w:shd w:val="clear" w:color="auto" w:fill="auto"/>
        <w:spacing w:before="0" w:after="0" w:line="322" w:lineRule="exact"/>
      </w:pPr>
      <w:r>
        <w:rPr>
          <w:rStyle w:val="21"/>
        </w:rPr>
        <w:t xml:space="preserve">Дети-сироты </w:t>
      </w:r>
      <w:r>
        <w:t>- дети-сироты и дети, оставшиеся без попечения родителей.</w:t>
      </w:r>
    </w:p>
    <w:p w:rsidR="00F64ADA" w:rsidRDefault="00274CBE">
      <w:pPr>
        <w:pStyle w:val="20"/>
        <w:framePr w:w="10258" w:h="5371" w:hRule="exact" w:wrap="none" w:vAnchor="page" w:hAnchor="page" w:x="1100" w:y="969"/>
        <w:shd w:val="clear" w:color="auto" w:fill="auto"/>
        <w:spacing w:before="0" w:after="0" w:line="322" w:lineRule="exact"/>
      </w:pPr>
      <w:r>
        <w:rPr>
          <w:rStyle w:val="21"/>
        </w:rPr>
        <w:t xml:space="preserve">Лица из числа детей-сирот - </w:t>
      </w:r>
      <w:r>
        <w:t>лица из числа детей-сирот и детей, оставшихся без попечения родителей.</w:t>
      </w:r>
    </w:p>
    <w:p w:rsidR="00F64ADA" w:rsidRDefault="00274CBE">
      <w:pPr>
        <w:pStyle w:val="20"/>
        <w:framePr w:w="10258" w:h="5371" w:hRule="exact" w:wrap="none" w:vAnchor="page" w:hAnchor="page" w:x="1100" w:y="969"/>
        <w:shd w:val="clear" w:color="auto" w:fill="auto"/>
        <w:spacing w:before="0" w:after="0" w:line="322" w:lineRule="exact"/>
      </w:pPr>
      <w:r>
        <w:rPr>
          <w:rStyle w:val="21"/>
        </w:rPr>
        <w:t xml:space="preserve">Список </w:t>
      </w:r>
      <w:r>
        <w:t>-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7910"/>
        <w:gridCol w:w="1709"/>
      </w:tblGrid>
      <w:tr w:rsidR="00F64ADA">
        <w:trPr>
          <w:trHeight w:hRule="exact" w:val="7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120" w:line="280" w:lineRule="exact"/>
              <w:ind w:left="180"/>
              <w:jc w:val="left"/>
            </w:pPr>
            <w:r>
              <w:rPr>
                <w:rStyle w:val="22"/>
              </w:rPr>
              <w:t>№</w:t>
            </w:r>
          </w:p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120" w:after="0" w:line="280" w:lineRule="exact"/>
              <w:ind w:left="18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Наименование показателя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180" w:line="280" w:lineRule="exact"/>
              <w:jc w:val="center"/>
            </w:pPr>
            <w:r>
              <w:rPr>
                <w:rStyle w:val="22"/>
              </w:rPr>
              <w:t>Данные</w:t>
            </w:r>
          </w:p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180" w:after="0" w:line="280" w:lineRule="exact"/>
              <w:ind w:left="200"/>
              <w:jc w:val="left"/>
            </w:pPr>
            <w:r>
              <w:rPr>
                <w:rStyle w:val="22"/>
              </w:rPr>
              <w:t>показателя</w:t>
            </w:r>
          </w:p>
        </w:tc>
      </w:tr>
      <w:tr w:rsidR="00F64ADA">
        <w:trPr>
          <w:trHeight w:hRule="exact" w:val="10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26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355" w:lineRule="exact"/>
            </w:pPr>
            <w:r>
              <w:rPr>
                <w:rStyle w:val="22"/>
              </w:rPr>
              <w:t>Численность детей-сирот и лиц из их числа, включенных в список, у которых наступило право на обеспечение жильем и не реализовано по состоянию на 31 декабря 2020 г., из них: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3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2"/>
              </w:rPr>
              <w:t>1.1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 возрасте от 18 до 23 лет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3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2"/>
              </w:rPr>
              <w:t>1.2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в возрасте 23 лет и старше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14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2"/>
              </w:rPr>
              <w:t>1.3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350" w:lineRule="exact"/>
            </w:pPr>
            <w:r>
              <w:rPr>
                <w:rStyle w:val="22"/>
              </w:rPr>
              <w:t>проживают во временных жилых помещениях, предоставленных им органами исполнительной власти субъекта Российской Федерации / органами местного самоуправления (из строки 1)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3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2"/>
              </w:rPr>
              <w:t>1.4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проживают в социальных гостиницах (из строки 1)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3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2"/>
              </w:rPr>
              <w:t>1.5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проживают в организациях для детей-сирот (из строки 1)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7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2"/>
              </w:rPr>
              <w:t>1.6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350" w:lineRule="exact"/>
            </w:pPr>
            <w:r>
              <w:rPr>
                <w:rStyle w:val="22"/>
              </w:rPr>
              <w:t>проживают в общежитиях профессиональных образовательных организаций (из строки 1)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14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2"/>
              </w:rPr>
              <w:t>1.7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355" w:lineRule="exact"/>
            </w:pPr>
            <w:r>
              <w:rPr>
                <w:rStyle w:val="22"/>
              </w:rPr>
              <w:t>предоставлена компенсация расходов на оплату найма/поднайма жилого помещения, в котором они временно проживают, из средств бюджета субъекта Российской Федерации / местного бюджета (из строки 1).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10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26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355" w:lineRule="exact"/>
            </w:pPr>
            <w:r>
              <w:rPr>
                <w:rStyle w:val="22"/>
              </w:rPr>
              <w:t>Укажите иные меры социальной поддержки в сфере жилищных прав, которые оказаны детям-сиротам и лицам из их числа (из строки 1).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текст</w:t>
            </w:r>
          </w:p>
        </w:tc>
      </w:tr>
      <w:tr w:rsidR="00F64ADA">
        <w:trPr>
          <w:trHeight w:hRule="exact" w:val="7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26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355" w:lineRule="exact"/>
            </w:pPr>
            <w:r>
              <w:rPr>
                <w:rStyle w:val="22"/>
              </w:rPr>
              <w:t>Численность лиц из числа детей-сирот в возрасте от 18 до 23 лет, включенных в отчетном периоде в список (из строки 1.1).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3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22"/>
              </w:rPr>
              <w:t>3.1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При наличии показателя в строке 3 укажите причины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8990" w:wrap="none" w:vAnchor="page" w:hAnchor="page" w:x="1120" w:y="6597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текст</w:t>
            </w:r>
          </w:p>
        </w:tc>
      </w:tr>
    </w:tbl>
    <w:p w:rsidR="00F64ADA" w:rsidRDefault="00274CBE">
      <w:pPr>
        <w:pStyle w:val="a5"/>
        <w:framePr w:wrap="none" w:vAnchor="page" w:hAnchor="page" w:x="1105" w:y="15624"/>
        <w:shd w:val="clear" w:color="auto" w:fill="auto"/>
        <w:spacing w:line="200" w:lineRule="exact"/>
      </w:pPr>
      <w:r>
        <w:t>Мониторинг - 07</w:t>
      </w:r>
    </w:p>
    <w:p w:rsidR="00F64ADA" w:rsidRDefault="00F64ADA">
      <w:pPr>
        <w:rPr>
          <w:sz w:val="2"/>
          <w:szCs w:val="2"/>
        </w:rPr>
        <w:sectPr w:rsidR="00F64AD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4ADA" w:rsidRDefault="00274CBE">
      <w:pPr>
        <w:pStyle w:val="a5"/>
        <w:framePr w:wrap="none" w:vAnchor="page" w:hAnchor="page" w:x="6148" w:y="739"/>
        <w:shd w:val="clear" w:color="auto" w:fill="auto"/>
        <w:spacing w:line="20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7910"/>
        <w:gridCol w:w="1709"/>
      </w:tblGrid>
      <w:tr w:rsidR="00F64ADA">
        <w:trPr>
          <w:trHeight w:hRule="exact" w:val="3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F64ADA">
            <w:pPr>
              <w:framePr w:w="10224" w:h="7320" w:wrap="none" w:vAnchor="page" w:hAnchor="page" w:x="1117" w:y="1255"/>
              <w:rPr>
                <w:sz w:val="10"/>
                <w:szCs w:val="10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</w:pPr>
            <w:r>
              <w:rPr>
                <w:rStyle w:val="22"/>
              </w:rPr>
              <w:t>несвоевременного включения в список.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F64ADA">
            <w:pPr>
              <w:framePr w:w="10224" w:h="7320" w:wrap="none" w:vAnchor="page" w:hAnchor="page" w:x="1117" w:y="1255"/>
              <w:rPr>
                <w:sz w:val="10"/>
                <w:szCs w:val="10"/>
              </w:rPr>
            </w:pPr>
          </w:p>
        </w:tc>
      </w:tr>
      <w:tr w:rsidR="00F64ADA">
        <w:trPr>
          <w:trHeight w:hRule="exact" w:val="19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322" w:lineRule="exact"/>
            </w:pPr>
            <w:r>
              <w:rPr>
                <w:rStyle w:val="22"/>
              </w:rPr>
              <w:t>Численность детей-сирот в возрасте 14 лет, которые были включены в список в отчетном периоде органами опеки и попечительства в связи с неподачей заявления о включении в список законными представителями детей-сирот в течение 3 месяцев со дня достижения детьми-сиротами 14-летнего возраста.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10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22"/>
              </w:rPr>
              <w:t>5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350" w:lineRule="exact"/>
            </w:pPr>
            <w:r>
              <w:rPr>
                <w:rStyle w:val="22"/>
              </w:rPr>
              <w:t>Численность детей-сирот и лиц из их числа (в возрасте от 18 до 23 лет), находящихся на постинтернатном сопровождении (из строки 1.1).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число</w:t>
            </w:r>
          </w:p>
        </w:tc>
      </w:tr>
      <w:tr w:rsidR="00F64ADA">
        <w:trPr>
          <w:trHeight w:hRule="exact" w:val="10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355" w:lineRule="exact"/>
            </w:pPr>
            <w:r>
              <w:rPr>
                <w:rStyle w:val="22"/>
              </w:rPr>
              <w:t>Перечислите виды помощи, которую оказывают детям-сиротам и лицам из их числа специалисты по постинтернатному сопровождению.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текст</w:t>
            </w:r>
          </w:p>
        </w:tc>
      </w:tr>
      <w:tr w:rsidR="00F64ADA">
        <w:trPr>
          <w:trHeight w:hRule="exact" w:val="14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22"/>
              </w:rPr>
              <w:t>7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350" w:lineRule="exact"/>
            </w:pPr>
            <w:r>
              <w:rPr>
                <w:rStyle w:val="22"/>
              </w:rPr>
              <w:t>Поясните, каким образом решается вопрос о регистрации по месту жительства или месту пребывания детей-сирот и лиц из их числа, своевременно не обеспеченных жилыми помещениями, если возникает такая необходимость.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текст</w:t>
            </w:r>
          </w:p>
        </w:tc>
      </w:tr>
      <w:tr w:rsidR="00F64ADA">
        <w:trPr>
          <w:trHeight w:hRule="exact" w:val="14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22"/>
              </w:rPr>
              <w:t>8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355" w:lineRule="exact"/>
            </w:pPr>
            <w:r>
              <w:rPr>
                <w:rStyle w:val="22"/>
              </w:rPr>
              <w:t>Наименование органа исполнительной власти субъекта Российской Федерации, а также контактные данные сотрудника, ответственного за заполнение формы мониторинга (ФИО, должность, номер телефона, адрес электронной почты).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DA" w:rsidRDefault="00274CBE">
            <w:pPr>
              <w:pStyle w:val="20"/>
              <w:framePr w:w="10224" w:h="7320" w:wrap="none" w:vAnchor="page" w:hAnchor="page" w:x="1117" w:y="1255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2"/>
              </w:rPr>
              <w:t>текст</w:t>
            </w:r>
          </w:p>
        </w:tc>
      </w:tr>
    </w:tbl>
    <w:p w:rsidR="00F64ADA" w:rsidRDefault="00274CBE">
      <w:pPr>
        <w:pStyle w:val="a5"/>
        <w:framePr w:wrap="none" w:vAnchor="page" w:hAnchor="page" w:x="1103" w:y="15888"/>
        <w:shd w:val="clear" w:color="auto" w:fill="auto"/>
        <w:spacing w:line="200" w:lineRule="exact"/>
      </w:pPr>
      <w:r>
        <w:t>Мониторинг - 07</w:t>
      </w:r>
    </w:p>
    <w:p w:rsidR="00F64ADA" w:rsidRDefault="00F64ADA">
      <w:pPr>
        <w:rPr>
          <w:sz w:val="2"/>
          <w:szCs w:val="2"/>
        </w:rPr>
      </w:pPr>
    </w:p>
    <w:sectPr w:rsidR="00F64ADA" w:rsidSect="008A3C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854" w:rsidRDefault="000C5854">
      <w:r>
        <w:separator/>
      </w:r>
    </w:p>
  </w:endnote>
  <w:endnote w:type="continuationSeparator" w:id="1">
    <w:p w:rsidR="000C5854" w:rsidRDefault="000C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854" w:rsidRDefault="000C5854"/>
  </w:footnote>
  <w:footnote w:type="continuationSeparator" w:id="1">
    <w:p w:rsidR="000C5854" w:rsidRDefault="000C58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64ADA"/>
    <w:rsid w:val="000C5854"/>
    <w:rsid w:val="00274CBE"/>
    <w:rsid w:val="0035114B"/>
    <w:rsid w:val="007B1F75"/>
    <w:rsid w:val="008A3C49"/>
    <w:rsid w:val="00F6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C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3C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A3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sid w:val="008A3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A3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A3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A3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A3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8A3C4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A3C49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8A3C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2021-06-09T14:17:00Z</dcterms:created>
  <dcterms:modified xsi:type="dcterms:W3CDTF">2021-06-09T14:17:00Z</dcterms:modified>
</cp:coreProperties>
</file>