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6" w:rsidRDefault="00336906" w:rsidP="00336906">
      <w:pPr>
        <w:shd w:val="clear" w:color="auto" w:fill="FFFFFF"/>
        <w:spacing w:before="1500" w:after="750" w:line="396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</w:rPr>
      </w:pPr>
      <w:r w:rsidRPr="00336906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</w:rPr>
        <w:t>В КИЗИЛЮРТОВСКОМ РАЙОНЕ ПОДВЕДЕНЫ ПРЕДВАРИТЕЛЬНЫЕ ИТОГИ СЕЛЬСКОХОЗЯЙСТВЕННОЙ ПЕРЕПИСИ</w:t>
      </w:r>
    </w:p>
    <w:p w:rsidR="00336906" w:rsidRPr="00336906" w:rsidRDefault="00336906" w:rsidP="00336906">
      <w:pPr>
        <w:shd w:val="clear" w:color="auto" w:fill="FFFFFF"/>
        <w:spacing w:before="1500" w:after="750" w:line="396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noProof/>
          <w:color w:val="000000"/>
          <w:kern w:val="36"/>
          <w:sz w:val="24"/>
          <w:szCs w:val="24"/>
        </w:rPr>
        <w:drawing>
          <wp:inline distT="0" distB="0" distL="0" distR="0">
            <wp:extent cx="5940425" cy="3958736"/>
            <wp:effectExtent l="19050" t="0" r="3175" b="0"/>
            <wp:docPr id="13" name="Рисунок 13" descr="C:\Users\001\Desktop\photo_2022-04-12_12-07-3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1\Desktop\photo_2022-04-12_12-07-35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12 апреля Кизилюртовский район посетила делегация Росстата во главе с заместителем  руководителя Федеральной службы государственной статистики Константином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Лайкамом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Основной темой  обсуждения стало подведение предварительных итогов проведения сельскохозяйственной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микропереписи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  2021 года на территории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Кизилюртовского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района. В частности, обращалось внимание на ведение текущей статистики по аграрному сектору, способы и формы получения текущей отчетности по растениеводству, животноводству, а также реализации сельскохозяйственной продукции.</w:t>
      </w: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В состав делегации вошли  начальник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администрационного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управления Росстата Ирина Буданова, помощник руководителя Росстата Станислав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Яннаев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33690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руководитель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Дагестанстата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Айганат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Эфендиева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, заместитель руководителя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Дагестанстата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Наида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Шахшабаева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, начальник аналитического управления Росстата Елена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Клочкова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, заместитель начальника управления делами Росстата Юлия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Сатаева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Встреча с гостями состоялась в администрации района. В ней приняли участие также заместители главы администрации района Рамазан Рамазанов, Ибрагим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Муталибов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, начальник отдела сельского хозяйства Али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Камилов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, начальника отдела Государственной статистики в </w:t>
      </w:r>
      <w:proofErr w:type="gram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Кизилюрте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 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Галбац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Халитов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и другие.</w:t>
      </w: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Отмечалось, что, если от сельскохозяйственных организаций данные о деятельности поступают в виде отчетов по формам федерального статистического наблюдения с ежемесячной и годовой периодичностью, то от двух крестьянских (фермерских) хозяйств и индивидуальных предпринимателей — с применением выборочного метода. Эта выборка имеет репрезентативный характер и распространяется на всю совокупность хозяйств сельских предпринимателей. Констатировалось, что фермерское движение  в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Кизилюртовском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районе развивается активно.</w:t>
      </w: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В ходе встречи первый заместитель главы администрации района Рамазан Рамазанов рассказал о текущей работе и проектировании нового мясокомбината полного цикла, о введенном в эксплуатацию овощехранилище на 2000 тонн и многом другом. Отдельно были обсуждены меры поддержки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сельхозтоваропроизводителей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района.</w:t>
      </w:r>
    </w:p>
    <w:p w:rsid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Руководитель территориального органа Федеральной службы государственной статистики по РД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Айганат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Эфендиева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отметила, что в ходе прошедшей в районе сельскохозяйственной переписи, по предварительным данным, собраны статистические данные.</w:t>
      </w:r>
      <w:r w:rsidRPr="00336906">
        <w:rPr>
          <w:rFonts w:ascii="Arial" w:eastAsia="Times New Roman" w:hAnsi="Arial" w:cs="Arial"/>
          <w:color w:val="000000"/>
          <w:sz w:val="24"/>
          <w:szCs w:val="24"/>
        </w:rPr>
        <w:br/>
        <w:t xml:space="preserve">Было отмечено, что основной этап </w:t>
      </w:r>
      <w:proofErr w:type="gram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сельскохозяйственной</w:t>
      </w:r>
      <w:proofErr w:type="gram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6906">
        <w:rPr>
          <w:rFonts w:ascii="Arial" w:eastAsia="Times New Roman" w:hAnsi="Arial" w:cs="Arial"/>
          <w:color w:val="000000"/>
          <w:sz w:val="24"/>
          <w:szCs w:val="24"/>
        </w:rPr>
        <w:t>микропереписи</w:t>
      </w:r>
      <w:proofErr w:type="spellEnd"/>
      <w:r w:rsidRPr="00336906">
        <w:rPr>
          <w:rFonts w:ascii="Arial" w:eastAsia="Times New Roman" w:hAnsi="Arial" w:cs="Arial"/>
          <w:color w:val="000000"/>
          <w:sz w:val="24"/>
          <w:szCs w:val="24"/>
        </w:rPr>
        <w:t xml:space="preserve"> прошел с 1 по 30 августа прошлого года. При этом обработка полученной информации еще продолжается.</w:t>
      </w:r>
    </w:p>
    <w:p w:rsid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3958736"/>
            <wp:effectExtent l="19050" t="0" r="3175" b="0"/>
            <wp:docPr id="14" name="Рисунок 14" descr="C:\Users\001\Desktop\photo_2022-04-12_12-07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01\Desktop\photo_2022-04-12_12-07-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336906" w:rsidRPr="00336906" w:rsidRDefault="00336906" w:rsidP="00336906">
      <w:pPr>
        <w:shd w:val="clear" w:color="auto" w:fill="FFFFFF"/>
        <w:spacing w:after="408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6906" w:rsidRPr="00336906" w:rsidRDefault="00336906" w:rsidP="0033690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690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737C3" w:rsidRPr="00336906" w:rsidRDefault="005737C3" w:rsidP="00336906"/>
    <w:sectPr w:rsidR="005737C3" w:rsidRPr="00336906" w:rsidSect="00D336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763"/>
    <w:rsid w:val="00336906"/>
    <w:rsid w:val="005737C3"/>
    <w:rsid w:val="00AC4763"/>
    <w:rsid w:val="00D336D7"/>
    <w:rsid w:val="00EB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label">
    <w:name w:val="entry-label"/>
    <w:basedOn w:val="a0"/>
    <w:rsid w:val="00AC4763"/>
  </w:style>
  <w:style w:type="character" w:customStyle="1" w:styleId="js-views-count">
    <w:name w:val="js-views-count"/>
    <w:basedOn w:val="a0"/>
    <w:rsid w:val="00AC4763"/>
  </w:style>
  <w:style w:type="character" w:customStyle="1" w:styleId="entry-date">
    <w:name w:val="entry-date"/>
    <w:basedOn w:val="a0"/>
    <w:rsid w:val="00AC4763"/>
  </w:style>
  <w:style w:type="paragraph" w:styleId="a3">
    <w:name w:val="Normal (Web)"/>
    <w:basedOn w:val="a"/>
    <w:uiPriority w:val="99"/>
    <w:semiHidden/>
    <w:unhideWhenUsed/>
    <w:rsid w:val="00AC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76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369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34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8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7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1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8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80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06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11</cp:revision>
  <dcterms:created xsi:type="dcterms:W3CDTF">2022-05-19T12:41:00Z</dcterms:created>
  <dcterms:modified xsi:type="dcterms:W3CDTF">2022-05-19T12:48:00Z</dcterms:modified>
</cp:coreProperties>
</file>