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41" w:rsidRPr="004B6041" w:rsidRDefault="004B6041" w:rsidP="004B6041">
      <w:pPr>
        <w:pStyle w:val="a8"/>
        <w:ind w:firstLine="567"/>
        <w:jc w:val="both"/>
        <w:rPr>
          <w:rFonts w:ascii="Times New Roman" w:hAnsi="Times New Roman" w:cs="Times New Roman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-2"/>
          <w:w w:val="95"/>
          <w:sz w:val="28"/>
          <w:szCs w:val="24"/>
        </w:rPr>
        <w:t xml:space="preserve">Министерство сельского хозяйства и продовольствия Республики Дагестан направляет актуализированную информацию о программах (видах) государственной поддержки в сфере АПК. 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Компенсация части затрат на сертификацию продукции ЛИК.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Порядок предоставления определен постановлением Правительства РФ от 25 декабря 2019 г. №° 1816 «О государственной поддержке организации в целях компенсации части затрат, связанных с сертификацией продукт агропромышленного комплекса на внешних рынках».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Перечень продукции агропромышленного комплекса, в отношении которой осуществляется компенсация организациям части затрат, связанных с сертификацией продукции агропромышленного комплекса на внешних рынках определен Приказом МСХ РФ от 28 августа 2020 г. № 516.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Предусмотрено возмещение части понесенных затрат от 50 % до 90 % получение ветеринарных и фитосанитарных сертификатов, сертификат соответствия, лабораторных испытаний, сертификатов «</w:t>
      </w:r>
      <w:proofErr w:type="spellStart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Халяль</w:t>
      </w:r>
      <w:proofErr w:type="spellEnd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» и «</w:t>
      </w:r>
      <w:proofErr w:type="spellStart"/>
      <w:proofErr w:type="gramStart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Ko</w:t>
      </w:r>
      <w:proofErr w:type="gramEnd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шер</w:t>
      </w:r>
      <w:proofErr w:type="spellEnd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» сертификатов, требуемых принимающих сторон.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Возмещение затрат осуществляется юридическим лицам, независимо от организационно-правовых форм, зарегистрированным на территории Российской Федерации, посредством предоставления ими документов в Российский экспортный центр.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Льготный тариф на перевозку железнодорожным транспортом сельскохозяйственной продукции, а также продукции для организации сельскохозяйственного производства.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spacing w:val="5"/>
          <w:w w:val="95"/>
          <w:sz w:val="28"/>
          <w:szCs w:val="24"/>
        </w:rPr>
      </w:pPr>
      <w:proofErr w:type="gramStart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Постановлением Правительства РФ от 6 апреля 2019 г. № 406 утверждены Правила предоставления субсидий из федерального бюджета ОАО «Российские железные дороги», федеральному государственному унитарному предприятию «Российская железная дорога» на возмещение потерь в доходах, возникающих в результате установления льготных тарифов на перевозку сельскохозяйственной продукции, а также продукции для производства, то есть субсидии предоставляются ОАО «РАД».</w:t>
      </w:r>
      <w:proofErr w:type="gramEnd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 xml:space="preserve"> Перечень сельхозпродукции утверждается МСХ РФ.</w:t>
      </w:r>
    </w:p>
    <w:p w:rsidR="004B6041" w:rsidRPr="004B6041" w:rsidRDefault="004B6041" w:rsidP="004B6041">
      <w:pPr>
        <w:pStyle w:val="a9"/>
        <w:ind w:firstLine="567"/>
        <w:rPr>
          <w:rFonts w:ascii="Times New Roman" w:hAnsi="Times New Roman" w:cs="Times New Roman"/>
          <w:w w:val="95"/>
          <w:sz w:val="28"/>
          <w:szCs w:val="24"/>
        </w:rPr>
      </w:pPr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 xml:space="preserve">Грузоотправитель представляет заявку на перевозку грузов по льготному тарифу в ОАО «РЖД». Одновременно с направлением заявки на перевозку грузов представляют» документы непосредственно в МСХ  РФ осуществляются на основании положительного заключения МСХ РФ заявки на перевозку груза, подаваемой грузоотправителем в ОАО «РЖД» по форме установленной </w:t>
      </w:r>
      <w:proofErr w:type="spellStart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>Минтранспорта</w:t>
      </w:r>
      <w:proofErr w:type="spellEnd"/>
      <w:r w:rsidRPr="004B6041">
        <w:rPr>
          <w:rFonts w:ascii="Times New Roman" w:hAnsi="Times New Roman" w:cs="Times New Roman"/>
          <w:spacing w:val="5"/>
          <w:w w:val="95"/>
          <w:sz w:val="28"/>
          <w:szCs w:val="24"/>
        </w:rPr>
        <w:t xml:space="preserve"> России, требованиям, предусмотрены, вышеуказанными Правилами. В заявке на перевозку грузов указываются объемы грузов и срок ее действия.</w:t>
      </w:r>
    </w:p>
    <w:p w:rsidR="004B6041" w:rsidRPr="004B6041" w:rsidRDefault="004B6041" w:rsidP="004B6041">
      <w:pPr>
        <w:pStyle w:val="a9"/>
        <w:ind w:firstLine="0"/>
        <w:jc w:val="right"/>
        <w:rPr>
          <w:rFonts w:ascii="Times New Roman" w:hAnsi="Times New Roman" w:cs="Times New Roman"/>
          <w:b/>
          <w:bCs/>
          <w:w w:val="95"/>
          <w:position w:val="8"/>
          <w:sz w:val="28"/>
          <w:szCs w:val="24"/>
        </w:rPr>
      </w:pPr>
      <w:r w:rsidRPr="004B6041">
        <w:rPr>
          <w:rFonts w:ascii="Times New Roman" w:hAnsi="Times New Roman" w:cs="Times New Roman"/>
          <w:b/>
          <w:bCs/>
          <w:w w:val="95"/>
          <w:position w:val="8"/>
          <w:sz w:val="28"/>
          <w:szCs w:val="24"/>
        </w:rPr>
        <w:t xml:space="preserve">Э.А. </w:t>
      </w:r>
      <w:proofErr w:type="spellStart"/>
      <w:r w:rsidRPr="004B6041">
        <w:rPr>
          <w:rFonts w:ascii="Times New Roman" w:hAnsi="Times New Roman" w:cs="Times New Roman"/>
          <w:b/>
          <w:bCs/>
          <w:w w:val="95"/>
          <w:position w:val="8"/>
          <w:sz w:val="28"/>
          <w:szCs w:val="24"/>
        </w:rPr>
        <w:t>Шайхгасанов</w:t>
      </w:r>
      <w:proofErr w:type="spellEnd"/>
      <w:r w:rsidRPr="004B6041">
        <w:rPr>
          <w:rFonts w:ascii="Times New Roman" w:hAnsi="Times New Roman" w:cs="Times New Roman"/>
          <w:b/>
          <w:bCs/>
          <w:w w:val="95"/>
          <w:position w:val="8"/>
          <w:sz w:val="28"/>
          <w:szCs w:val="24"/>
        </w:rPr>
        <w:t>,</w:t>
      </w:r>
    </w:p>
    <w:p w:rsidR="00483A96" w:rsidRPr="004B6041" w:rsidRDefault="004B6041" w:rsidP="004B6041">
      <w:pPr>
        <w:pStyle w:val="a9"/>
        <w:ind w:firstLine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B6041">
        <w:rPr>
          <w:rFonts w:ascii="Times New Roman" w:hAnsi="Times New Roman" w:cs="Times New Roman"/>
          <w:b/>
          <w:bCs/>
          <w:w w:val="95"/>
          <w:position w:val="8"/>
          <w:sz w:val="28"/>
          <w:szCs w:val="24"/>
        </w:rPr>
        <w:t>заместитель министра сельского хозяйства и продовольствия РД</w:t>
      </w:r>
    </w:p>
    <w:sectPr w:rsidR="00483A96" w:rsidRPr="004B6041" w:rsidSect="00EE6D0D">
      <w:type w:val="continuous"/>
      <w:pgSz w:w="12240" w:h="15840"/>
      <w:pgMar w:top="851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panose1 w:val="00000000000000000000"/>
    <w:charset w:val="00"/>
    <w:family w:val="roman"/>
    <w:notTrueType/>
    <w:pitch w:val="variable"/>
    <w:sig w:usb0="A000026F" w:usb1="5000207B" w:usb2="00000000" w:usb3="00000000" w:csb0="000001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330A"/>
    <w:rsid w:val="00007C71"/>
    <w:rsid w:val="00045320"/>
    <w:rsid w:val="00181B51"/>
    <w:rsid w:val="001A6620"/>
    <w:rsid w:val="001C7970"/>
    <w:rsid w:val="001E070A"/>
    <w:rsid w:val="0032309B"/>
    <w:rsid w:val="00483A96"/>
    <w:rsid w:val="004B6041"/>
    <w:rsid w:val="004C1D08"/>
    <w:rsid w:val="004C4B45"/>
    <w:rsid w:val="0071330A"/>
    <w:rsid w:val="0093228E"/>
    <w:rsid w:val="00A35403"/>
    <w:rsid w:val="00AF506B"/>
    <w:rsid w:val="00B56E3E"/>
    <w:rsid w:val="00DF4F56"/>
    <w:rsid w:val="00EE6D0D"/>
    <w:rsid w:val="00FB5C50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A96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30A"/>
    <w:rPr>
      <w:sz w:val="26"/>
      <w:szCs w:val="26"/>
    </w:rPr>
  </w:style>
  <w:style w:type="paragraph" w:styleId="a4">
    <w:name w:val="Title"/>
    <w:basedOn w:val="a"/>
    <w:uiPriority w:val="1"/>
    <w:qFormat/>
    <w:rsid w:val="0071330A"/>
    <w:pPr>
      <w:spacing w:before="18" w:line="367" w:lineRule="exact"/>
      <w:ind w:left="1170" w:right="112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5">
    <w:name w:val="List Paragraph"/>
    <w:basedOn w:val="a"/>
    <w:uiPriority w:val="1"/>
    <w:qFormat/>
    <w:rsid w:val="0071330A"/>
  </w:style>
  <w:style w:type="paragraph" w:customStyle="1" w:styleId="TableParagraph">
    <w:name w:val="Table Paragraph"/>
    <w:basedOn w:val="a"/>
    <w:uiPriority w:val="1"/>
    <w:qFormat/>
    <w:rsid w:val="0071330A"/>
  </w:style>
  <w:style w:type="paragraph" w:styleId="a6">
    <w:name w:val="Balloon Text"/>
    <w:basedOn w:val="a"/>
    <w:link w:val="a7"/>
    <w:uiPriority w:val="99"/>
    <w:semiHidden/>
    <w:unhideWhenUsed/>
    <w:rsid w:val="00007C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C71"/>
    <w:rPr>
      <w:rFonts w:ascii="Tahoma" w:eastAsia="Cambria" w:hAnsi="Tahoma" w:cs="Tahoma"/>
      <w:sz w:val="16"/>
      <w:szCs w:val="16"/>
      <w:lang w:val="ru-RU"/>
    </w:rPr>
  </w:style>
  <w:style w:type="paragraph" w:customStyle="1" w:styleId="a8">
    <w:name w:val="текст лид"/>
    <w:basedOn w:val="a"/>
    <w:uiPriority w:val="99"/>
    <w:rsid w:val="004B6041"/>
    <w:pPr>
      <w:widowControl/>
      <w:adjustRightInd w:val="0"/>
      <w:spacing w:after="220" w:line="220" w:lineRule="atLeast"/>
      <w:textAlignment w:val="center"/>
    </w:pPr>
    <w:rPr>
      <w:rFonts w:ascii="IBM Plex Serif" w:eastAsiaTheme="minorHAnsi" w:hAnsi="IBM Plex Serif" w:cs="IBM Plex Serif"/>
      <w:b/>
      <w:bCs/>
      <w:color w:val="000000"/>
      <w:sz w:val="20"/>
      <w:szCs w:val="20"/>
    </w:rPr>
  </w:style>
  <w:style w:type="paragraph" w:customStyle="1" w:styleId="a9">
    <w:name w:val="текст основной"/>
    <w:basedOn w:val="a"/>
    <w:uiPriority w:val="99"/>
    <w:rsid w:val="004B6041"/>
    <w:pPr>
      <w:widowControl/>
      <w:adjustRightInd w:val="0"/>
      <w:spacing w:line="220" w:lineRule="atLeast"/>
      <w:ind w:firstLine="248"/>
      <w:jc w:val="both"/>
      <w:textAlignment w:val="center"/>
    </w:pPr>
    <w:rPr>
      <w:rFonts w:ascii="IBM Plex Serif" w:eastAsiaTheme="minorHAnsi" w:hAnsi="IBM Plex Serif" w:cs="IBM Plex Serif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2022-08-09T12:37:00Z</dcterms:created>
  <dcterms:modified xsi:type="dcterms:W3CDTF">2022-08-09T13:04:00Z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2022-08-09T00:00:00Z</vt:filetime>
  </property>
</Properties>
</file>