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E1" w:rsidRDefault="00A26DE1" w:rsidP="00A26DE1">
      <w:pPr>
        <w:pStyle w:val="1"/>
        <w:shd w:val="clear" w:color="auto" w:fill="FFFFFF"/>
        <w:spacing w:before="1500" w:beforeAutospacing="0" w:after="750" w:afterAutospacing="0" w:line="396" w:lineRule="atLeast"/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В КИЗИЛЮРТОВСКОМ РАЙОНЕ БЫЛ ПРОВЕДЕН ИНСТРУКТАЖ ДЛЯ ДИРЕКТОРОВ ШКОЛ ПО АЛГОРИТМУ ДЕЙСТВИЙ ПРИ ВОЗНИКНОВЕНИИ ТЕРРОРИСТИЧЕСКОЙ УГРОЗЫ</w:t>
      </w:r>
    </w:p>
    <w:p w:rsidR="00A26DE1" w:rsidRDefault="00A26DE1" w:rsidP="00A26DE1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17 августа в здании администрации МР «Кизилюртовский район», в целях повышения эффективности работы по </w:t>
      </w:r>
      <w:proofErr w:type="gramStart"/>
      <w:r>
        <w:rPr>
          <w:rFonts w:ascii="Arial" w:hAnsi="Arial" w:cs="Arial"/>
          <w:color w:val="000000"/>
        </w:rPr>
        <w:t>реализации  требований</w:t>
      </w:r>
      <w:proofErr w:type="gramEnd"/>
      <w:r>
        <w:rPr>
          <w:rFonts w:ascii="Arial" w:hAnsi="Arial" w:cs="Arial"/>
          <w:color w:val="000000"/>
        </w:rPr>
        <w:t xml:space="preserve"> антитеррористической защищенности объектов образования,   отделом  АТК МР «Кизилюртовский район» был проведен инструктаж для директоров школ по алгоритму действий  при возникновении террористической угрозы.</w:t>
      </w:r>
    </w:p>
    <w:p w:rsidR="00A26DE1" w:rsidRDefault="00A26DE1" w:rsidP="00A26DE1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Инструктаж включал в себя различные виды сценариев развития террористического акта, такие как: захват заложников, подозрительный предмет и вооруженное нападение.</w:t>
      </w:r>
    </w:p>
    <w:p w:rsidR="00A26DE1" w:rsidRDefault="00A26DE1" w:rsidP="00A26DE1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Также в данном мероприятии была затронута тема уровней террористической угрозы (</w:t>
      </w:r>
      <w:bookmarkStart w:id="0" w:name="_GoBack"/>
      <w:bookmarkEnd w:id="0"/>
      <w:r w:rsidR="00705B2A"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иний, желтый, красный) и важности круглосуточной охраны, особенно в преддверии учебного года.</w:t>
      </w:r>
    </w:p>
    <w:p w:rsidR="00A26DE1" w:rsidRDefault="00A26DE1" w:rsidP="00A26DE1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 w:rsidRPr="00A26DE1">
        <w:rPr>
          <w:rFonts w:ascii="Arial" w:hAnsi="Arial" w:cs="Arial"/>
          <w:noProof/>
          <w:color w:val="000000"/>
        </w:rPr>
        <w:drawing>
          <wp:inline distT="0" distB="0" distL="0" distR="0">
            <wp:extent cx="5940425" cy="3958736"/>
            <wp:effectExtent l="0" t="0" r="3175" b="3810"/>
            <wp:docPr id="12" name="Рисунок 12" descr="C:\Users\001\Desktop\img_4303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img_4303-1-sca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188" w:rsidRPr="00A26DE1" w:rsidRDefault="004D2188" w:rsidP="00A26DE1"/>
    <w:sectPr w:rsidR="004D2188" w:rsidRPr="00A26DE1" w:rsidSect="00D743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57"/>
    <w:rsid w:val="00104AC3"/>
    <w:rsid w:val="004D2188"/>
    <w:rsid w:val="006C7B7A"/>
    <w:rsid w:val="00705B2A"/>
    <w:rsid w:val="00A26DE1"/>
    <w:rsid w:val="00C846D4"/>
    <w:rsid w:val="00D74396"/>
    <w:rsid w:val="00D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EA95"/>
  <w15:chartTrackingRefBased/>
  <w15:docId w15:val="{AC640F88-4C22-41BB-9516-BB06C112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D74396"/>
  </w:style>
  <w:style w:type="character" w:customStyle="1" w:styleId="js-views-count">
    <w:name w:val="js-views-count"/>
    <w:basedOn w:val="a0"/>
    <w:rsid w:val="00D74396"/>
  </w:style>
  <w:style w:type="character" w:customStyle="1" w:styleId="entry-date">
    <w:name w:val="entry-date"/>
    <w:basedOn w:val="a0"/>
    <w:rsid w:val="00D74396"/>
  </w:style>
  <w:style w:type="paragraph" w:styleId="a3">
    <w:name w:val="Normal (Web)"/>
    <w:basedOn w:val="a"/>
    <w:uiPriority w:val="99"/>
    <w:semiHidden/>
    <w:unhideWhenUsed/>
    <w:rsid w:val="00D7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72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1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0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87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1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0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4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87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6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685</Characters>
  <Application>Microsoft Office Word</Application>
  <DocSecurity>0</DocSecurity>
  <Lines>5</Lines>
  <Paragraphs>1</Paragraphs>
  <ScaleCrop>false</ScaleCrop>
  <Company>SPecialiST RePack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dcterms:created xsi:type="dcterms:W3CDTF">2022-09-30T09:08:00Z</dcterms:created>
  <dcterms:modified xsi:type="dcterms:W3CDTF">2022-09-30T09:23:00Z</dcterms:modified>
</cp:coreProperties>
</file>