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B4" w:rsidRDefault="006105B4" w:rsidP="00730189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Состояние животноводства Кизилюртовского района за 2023 – 2024 года.</w:t>
      </w:r>
    </w:p>
    <w:p w:rsidR="00380A7A" w:rsidRDefault="00380A7A" w:rsidP="00730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08A" w:rsidRDefault="00A2008A" w:rsidP="00730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FD5" w:rsidRDefault="00457EC9" w:rsidP="00730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05B4">
        <w:rPr>
          <w:rFonts w:ascii="Times New Roman" w:hAnsi="Times New Roman" w:cs="Times New Roman"/>
          <w:sz w:val="28"/>
          <w:szCs w:val="28"/>
        </w:rPr>
        <w:t>В районе животноводством занимаются 110 хозяйств, а также в 14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. 153 ИП, более 25 тысяч личных подсобных хозяйств. В перспективе развитие сельского хозяйства будет характеризоваться динамикой роста. Среднегодовой темп роста в районе 2023 – 2023 годах составит 101 – 103 %.  Увеличение скота производства продукции животноводства намечается за счет роста показателей продуктивности основного скота, улучшение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племенной работы, совершенствование технологии содержания</w:t>
      </w:r>
      <w:r w:rsidR="00133161">
        <w:rPr>
          <w:rFonts w:ascii="Times New Roman" w:hAnsi="Times New Roman" w:cs="Times New Roman"/>
          <w:sz w:val="28"/>
          <w:szCs w:val="28"/>
        </w:rPr>
        <w:t xml:space="preserve"> и кормление скота, а также за счет реализации инвестиционных проектов в области животноводства.</w:t>
      </w:r>
    </w:p>
    <w:p w:rsidR="00AC563E" w:rsidRDefault="00133161" w:rsidP="00730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563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КФХ «</w:t>
      </w:r>
      <w:proofErr w:type="spellStart"/>
      <w:r w:rsidR="00AC563E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AC563E">
        <w:rPr>
          <w:rFonts w:ascii="Times New Roman" w:hAnsi="Times New Roman" w:cs="Times New Roman"/>
          <w:sz w:val="28"/>
          <w:szCs w:val="28"/>
        </w:rPr>
        <w:t>» введен эксплуатацию зерносклад на 3.5 тонны, завершается строительство молочного цеха мощностью 20 тонн в сутки.</w:t>
      </w:r>
    </w:p>
    <w:p w:rsidR="00AC563E" w:rsidRDefault="00AC563E" w:rsidP="00730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завершено строительство дома животноводства.</w:t>
      </w:r>
    </w:p>
    <w:p w:rsidR="00AC563E" w:rsidRDefault="00AC563E" w:rsidP="00730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Заканчивается строительство рыбного пруда и птичника у ИП глава – КФХ Гаджиева Ш.З.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Кульзеб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563E" w:rsidRDefault="008A2DD3" w:rsidP="00730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C563E">
        <w:rPr>
          <w:rFonts w:ascii="Times New Roman" w:hAnsi="Times New Roman" w:cs="Times New Roman"/>
          <w:sz w:val="28"/>
          <w:szCs w:val="28"/>
        </w:rPr>
        <w:t>Приказом Минсельхоза РФ от 9 сентября 2020 года СПК агрофирма им. У. Буйнакского получила свидетельство племенного репродуктора.</w:t>
      </w:r>
    </w:p>
    <w:p w:rsidR="00AC563E" w:rsidRDefault="008A2DD3" w:rsidP="00730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C563E">
        <w:rPr>
          <w:rFonts w:ascii="Times New Roman" w:hAnsi="Times New Roman" w:cs="Times New Roman"/>
          <w:sz w:val="28"/>
          <w:szCs w:val="28"/>
        </w:rPr>
        <w:t>КФХ «</w:t>
      </w:r>
      <w:proofErr w:type="spellStart"/>
      <w:r w:rsidR="00AC563E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AC563E">
        <w:rPr>
          <w:rFonts w:ascii="Times New Roman" w:hAnsi="Times New Roman" w:cs="Times New Roman"/>
          <w:sz w:val="28"/>
          <w:szCs w:val="28"/>
        </w:rPr>
        <w:t xml:space="preserve">» и СПК «Саид» статус племенного хозяйства </w:t>
      </w:r>
      <w:r w:rsidR="000656CA">
        <w:rPr>
          <w:rFonts w:ascii="Times New Roman" w:hAnsi="Times New Roman" w:cs="Times New Roman"/>
          <w:sz w:val="28"/>
          <w:szCs w:val="28"/>
        </w:rPr>
        <w:t>Порода, 93%</w:t>
      </w:r>
      <w:r w:rsidR="00AC563E">
        <w:rPr>
          <w:rFonts w:ascii="Times New Roman" w:hAnsi="Times New Roman" w:cs="Times New Roman"/>
          <w:sz w:val="28"/>
          <w:szCs w:val="28"/>
        </w:rPr>
        <w:t xml:space="preserve"> </w:t>
      </w:r>
      <w:r w:rsidR="000656CA">
        <w:rPr>
          <w:rFonts w:ascii="Times New Roman" w:hAnsi="Times New Roman" w:cs="Times New Roman"/>
          <w:sz w:val="28"/>
          <w:szCs w:val="28"/>
        </w:rPr>
        <w:t xml:space="preserve">сельскохозяйственных кооперативов и КФХ зарегистрировались в течение года в информационной системе «Меркурий» </w:t>
      </w:r>
      <w:r w:rsidR="00CA4D65">
        <w:rPr>
          <w:rFonts w:ascii="Times New Roman" w:hAnsi="Times New Roman" w:cs="Times New Roman"/>
          <w:sz w:val="28"/>
          <w:szCs w:val="28"/>
        </w:rPr>
        <w:t>для сертификации товаров, находящихся под контролем «</w:t>
      </w:r>
      <w:proofErr w:type="spellStart"/>
      <w:r w:rsidR="00CA4D65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="00CA4D6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438C3" w:rsidRDefault="008A2DD3" w:rsidP="00730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4D65">
        <w:rPr>
          <w:rFonts w:ascii="Times New Roman" w:hAnsi="Times New Roman" w:cs="Times New Roman"/>
          <w:sz w:val="28"/>
          <w:szCs w:val="28"/>
        </w:rPr>
        <w:t>В районе 2023 – 2024 года намечается строительство откормочных площадок в количестве 20 штук. Один из них в КФХ «Весна» с. Ново – Чиркей.</w:t>
      </w:r>
    </w:p>
    <w:p w:rsidR="004438C3" w:rsidRDefault="004438C3" w:rsidP="007301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010"/>
        <w:gridCol w:w="2011"/>
        <w:gridCol w:w="2011"/>
        <w:gridCol w:w="2011"/>
      </w:tblGrid>
      <w:tr w:rsidR="004438C3" w:rsidTr="00107650">
        <w:trPr>
          <w:trHeight w:val="675"/>
        </w:trPr>
        <w:tc>
          <w:tcPr>
            <w:tcW w:w="2010" w:type="dxa"/>
            <w:vMerge w:val="restart"/>
          </w:tcPr>
          <w:p w:rsidR="007C5808" w:rsidRPr="00107650" w:rsidRDefault="007C5808" w:rsidP="007C5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8C3" w:rsidRPr="00107650" w:rsidRDefault="004438C3" w:rsidP="007C5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Всего КРС в районе</w:t>
            </w:r>
          </w:p>
        </w:tc>
        <w:tc>
          <w:tcPr>
            <w:tcW w:w="2011" w:type="dxa"/>
          </w:tcPr>
          <w:p w:rsidR="004438C3" w:rsidRPr="00107650" w:rsidRDefault="004438C3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011" w:type="dxa"/>
          </w:tcPr>
          <w:p w:rsidR="004438C3" w:rsidRPr="00107650" w:rsidRDefault="004438C3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2011" w:type="dxa"/>
          </w:tcPr>
          <w:p w:rsidR="004438C3" w:rsidRPr="00107650" w:rsidRDefault="004438C3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4438C3" w:rsidRPr="00107650" w:rsidRDefault="004438C3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38C3" w:rsidTr="00107650">
        <w:trPr>
          <w:trHeight w:val="292"/>
        </w:trPr>
        <w:tc>
          <w:tcPr>
            <w:tcW w:w="2010" w:type="dxa"/>
            <w:vMerge/>
          </w:tcPr>
          <w:p w:rsidR="004438C3" w:rsidRPr="00107650" w:rsidRDefault="004438C3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21 191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21 211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+ 20</w:t>
            </w:r>
          </w:p>
        </w:tc>
      </w:tr>
      <w:tr w:rsidR="004438C3" w:rsidTr="00107650">
        <w:tc>
          <w:tcPr>
            <w:tcW w:w="2010" w:type="dxa"/>
          </w:tcPr>
          <w:p w:rsidR="004438C3" w:rsidRPr="00107650" w:rsidRDefault="004438C3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07650">
              <w:rPr>
                <w:rFonts w:ascii="Times New Roman" w:hAnsi="Times New Roman" w:cs="Times New Roman"/>
                <w:sz w:val="28"/>
                <w:szCs w:val="28"/>
              </w:rPr>
              <w:t xml:space="preserve">. коров 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13 040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13 269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+ 229</w:t>
            </w:r>
          </w:p>
        </w:tc>
      </w:tr>
      <w:tr w:rsidR="004438C3" w:rsidTr="00107650">
        <w:tc>
          <w:tcPr>
            <w:tcW w:w="2010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Всего овец и коз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79 448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79 724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+ 276</w:t>
            </w:r>
          </w:p>
        </w:tc>
      </w:tr>
      <w:tr w:rsidR="004438C3" w:rsidTr="00107650">
        <w:tc>
          <w:tcPr>
            <w:tcW w:w="2010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. овцематки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59 127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65 439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+ 6 312</w:t>
            </w:r>
          </w:p>
        </w:tc>
      </w:tr>
      <w:tr w:rsidR="004438C3" w:rsidTr="00107650">
        <w:tc>
          <w:tcPr>
            <w:tcW w:w="2010" w:type="dxa"/>
          </w:tcPr>
          <w:p w:rsidR="004438C3" w:rsidRPr="00107650" w:rsidRDefault="007C5808" w:rsidP="007C5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Птица всех возрастов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48 611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272 260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+ 223 649</w:t>
            </w:r>
          </w:p>
        </w:tc>
      </w:tr>
      <w:tr w:rsidR="004438C3" w:rsidTr="00107650">
        <w:tc>
          <w:tcPr>
            <w:tcW w:w="2010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1 147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1 358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+ 211</w:t>
            </w:r>
          </w:p>
        </w:tc>
      </w:tr>
      <w:tr w:rsidR="004438C3" w:rsidTr="00107650">
        <w:tc>
          <w:tcPr>
            <w:tcW w:w="2010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 xml:space="preserve">Пчелосемей 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231 357</w:t>
            </w:r>
          </w:p>
        </w:tc>
        <w:tc>
          <w:tcPr>
            <w:tcW w:w="2011" w:type="dxa"/>
          </w:tcPr>
          <w:p w:rsidR="004438C3" w:rsidRPr="00107650" w:rsidRDefault="004438C3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4438C3" w:rsidRPr="00107650" w:rsidRDefault="004438C3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8C3" w:rsidTr="00107650">
        <w:trPr>
          <w:trHeight w:val="323"/>
        </w:trPr>
        <w:tc>
          <w:tcPr>
            <w:tcW w:w="2010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Производство молоко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274 153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275 986</w:t>
            </w:r>
          </w:p>
        </w:tc>
        <w:tc>
          <w:tcPr>
            <w:tcW w:w="2011" w:type="dxa"/>
          </w:tcPr>
          <w:p w:rsidR="004438C3" w:rsidRPr="00107650" w:rsidRDefault="007C5808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+ 183.3</w:t>
            </w:r>
          </w:p>
        </w:tc>
      </w:tr>
      <w:tr w:rsidR="00107650" w:rsidTr="00107650">
        <w:tc>
          <w:tcPr>
            <w:tcW w:w="2010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Продажа молока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23135,7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23084,8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- 50,9</w:t>
            </w:r>
          </w:p>
        </w:tc>
      </w:tr>
      <w:tr w:rsidR="00107650" w:rsidTr="00107650">
        <w:tc>
          <w:tcPr>
            <w:tcW w:w="2010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Производство мяса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7210,62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7224,1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+ 13,48</w:t>
            </w:r>
          </w:p>
        </w:tc>
      </w:tr>
      <w:tr w:rsidR="00107650" w:rsidTr="00107650">
        <w:tc>
          <w:tcPr>
            <w:tcW w:w="2010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 xml:space="preserve">Продажа мяса 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7210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6123,05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+ 337,13</w:t>
            </w:r>
          </w:p>
        </w:tc>
      </w:tr>
      <w:tr w:rsidR="00107650" w:rsidTr="00107650">
        <w:tc>
          <w:tcPr>
            <w:tcW w:w="2010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Производство шерсти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190,719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195,7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+4,981</w:t>
            </w:r>
          </w:p>
        </w:tc>
      </w:tr>
      <w:tr w:rsidR="00107650" w:rsidTr="00107650">
        <w:tc>
          <w:tcPr>
            <w:tcW w:w="2010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 xml:space="preserve">Продажа шерсти 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13856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1570,8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+ 12285,2</w:t>
            </w:r>
          </w:p>
        </w:tc>
      </w:tr>
      <w:tr w:rsidR="00107650" w:rsidTr="00107650">
        <w:tc>
          <w:tcPr>
            <w:tcW w:w="2010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 xml:space="preserve">Получено телят 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11 789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11 789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650" w:rsidTr="00107650">
        <w:tc>
          <w:tcPr>
            <w:tcW w:w="2010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Получено ягнят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48 941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49 427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+ 486</w:t>
            </w:r>
          </w:p>
        </w:tc>
      </w:tr>
      <w:tr w:rsidR="00107650" w:rsidTr="00107650">
        <w:tc>
          <w:tcPr>
            <w:tcW w:w="2010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Средний удой на одну корову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2 227 т.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2 308 т.</w:t>
            </w:r>
          </w:p>
        </w:tc>
        <w:tc>
          <w:tcPr>
            <w:tcW w:w="2011" w:type="dxa"/>
          </w:tcPr>
          <w:p w:rsidR="00107650" w:rsidRPr="00107650" w:rsidRDefault="00107650" w:rsidP="004438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650">
              <w:rPr>
                <w:rFonts w:ascii="Times New Roman" w:hAnsi="Times New Roman" w:cs="Times New Roman"/>
                <w:sz w:val="28"/>
                <w:szCs w:val="28"/>
              </w:rPr>
              <w:t>+ 81,3</w:t>
            </w:r>
          </w:p>
        </w:tc>
      </w:tr>
    </w:tbl>
    <w:p w:rsidR="00C33417" w:rsidRDefault="00C33417" w:rsidP="004438C3">
      <w:pPr>
        <w:jc w:val="both"/>
        <w:rPr>
          <w:rFonts w:ascii="Times New Roman" w:hAnsi="Times New Roman" w:cs="Times New Roman"/>
        </w:rPr>
      </w:pPr>
    </w:p>
    <w:p w:rsidR="00BB3C4B" w:rsidRDefault="00182878" w:rsidP="005D6F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B4876">
        <w:rPr>
          <w:rFonts w:ascii="Times New Roman" w:hAnsi="Times New Roman" w:cs="Times New Roman"/>
        </w:rPr>
        <w:t xml:space="preserve"> </w:t>
      </w:r>
      <w:r w:rsidR="00EF0A87">
        <w:rPr>
          <w:rFonts w:ascii="Times New Roman" w:hAnsi="Times New Roman" w:cs="Times New Roman"/>
        </w:rPr>
        <w:t xml:space="preserve"> </w:t>
      </w:r>
    </w:p>
    <w:p w:rsidR="00BB3C4B" w:rsidRDefault="005D6F3F" w:rsidP="005D6F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3C4B">
        <w:rPr>
          <w:rFonts w:ascii="Times New Roman" w:hAnsi="Times New Roman" w:cs="Times New Roman"/>
          <w:sz w:val="28"/>
          <w:szCs w:val="28"/>
        </w:rPr>
        <w:t>Поголовье скота (КРС и МРС) увеличили такие КФХ как: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Ахатлы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Нестуров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>», «Миг», «Экология», ООО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Племсервис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Азама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Муталимова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 xml:space="preserve"> А.»,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Курамов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Тенгаев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Малачиев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C4B">
        <w:rPr>
          <w:rFonts w:ascii="Times New Roman" w:hAnsi="Times New Roman" w:cs="Times New Roman"/>
          <w:sz w:val="28"/>
          <w:szCs w:val="28"/>
        </w:rPr>
        <w:t>Джабраил</w:t>
      </w:r>
      <w:proofErr w:type="spellEnd"/>
      <w:r w:rsidR="00BB3C4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B3C4B" w:rsidRDefault="00BB3C4B" w:rsidP="005D6F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Ликвидацию скота проводили в СПК «Алиева» с. Нечаевка, а также не сдают федеральные и региональные отчеты.</w:t>
      </w:r>
    </w:p>
    <w:p w:rsidR="00C33417" w:rsidRDefault="00BB3C4B" w:rsidP="005D6F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 поголовья нет кроме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Акнада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единственный населенный пункт в районе где уменьшили поголовье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3417">
        <w:rPr>
          <w:rFonts w:ascii="Times New Roman" w:hAnsi="Times New Roman" w:cs="Times New Roman"/>
        </w:rPr>
        <w:br w:type="page"/>
      </w:r>
    </w:p>
    <w:p w:rsidR="00BB7C5E" w:rsidRDefault="00017389" w:rsidP="00721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районе </w:t>
      </w:r>
      <w:r w:rsidR="00BB7C5E">
        <w:rPr>
          <w:rFonts w:ascii="Times New Roman" w:hAnsi="Times New Roman" w:cs="Times New Roman"/>
          <w:sz w:val="28"/>
          <w:szCs w:val="28"/>
        </w:rPr>
        <w:t>рыбоводством занимаются:</w:t>
      </w:r>
    </w:p>
    <w:p w:rsidR="00BB7C5E" w:rsidRDefault="00BB7C5E" w:rsidP="00721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СП с. Новый – Чиркей</w:t>
      </w:r>
    </w:p>
    <w:p w:rsidR="00BB7C5E" w:rsidRDefault="00BB7C5E" w:rsidP="0072105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КФХ «Чиркей»</w:t>
      </w:r>
    </w:p>
    <w:p w:rsidR="00BB7C5E" w:rsidRDefault="00BB7C5E" w:rsidP="0072105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«Водник»</w:t>
      </w:r>
    </w:p>
    <w:p w:rsidR="00BB7C5E" w:rsidRDefault="00BB7C5E" w:rsidP="0072105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B7C5E" w:rsidRDefault="00BB7C5E" w:rsidP="00721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СП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Акнада</w:t>
      </w:r>
      <w:proofErr w:type="spellEnd"/>
    </w:p>
    <w:p w:rsidR="00BB7C5E" w:rsidRDefault="00BB7C5E" w:rsidP="007210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«Рыбное хозяйство»</w:t>
      </w:r>
    </w:p>
    <w:p w:rsidR="00BB7C5E" w:rsidRDefault="00BB7C5E" w:rsidP="0072105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Акнадинский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A4D65" w:rsidRDefault="00BB7C5E" w:rsidP="00721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СП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Султанянгиюрт</w:t>
      </w:r>
      <w:proofErr w:type="spellEnd"/>
    </w:p>
    <w:p w:rsidR="00721053" w:rsidRDefault="00BB7C5E" w:rsidP="0072105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КФХ «Леся»</w:t>
      </w:r>
    </w:p>
    <w:p w:rsidR="004F21ED" w:rsidRDefault="004F21ED" w:rsidP="004F21E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</w:p>
    <w:p w:rsidR="004F21ED" w:rsidRDefault="004F21ED" w:rsidP="004F2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СП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Зубутли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Миатли</w:t>
      </w:r>
      <w:proofErr w:type="spellEnd"/>
    </w:p>
    <w:p w:rsidR="004F21ED" w:rsidRDefault="004F21ED" w:rsidP="004F21ED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СПК «Источник»</w:t>
      </w:r>
    </w:p>
    <w:p w:rsidR="004F21ED" w:rsidRDefault="004F21ED" w:rsidP="004F2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СП с. Нижний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Чириюрт</w:t>
      </w:r>
      <w:proofErr w:type="spellEnd"/>
    </w:p>
    <w:p w:rsidR="004F21ED" w:rsidRDefault="004F21ED" w:rsidP="004F21ED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Кунгиев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F21ED" w:rsidRDefault="004F21ED" w:rsidP="004F2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СП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Манапкала</w:t>
      </w:r>
      <w:proofErr w:type="spellEnd"/>
    </w:p>
    <w:p w:rsidR="004F21ED" w:rsidRDefault="004F21ED" w:rsidP="004F21E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ЛПХ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Дарбишев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F21ED" w:rsidRDefault="004F21ED" w:rsidP="004F21ED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Иманшапиев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А.»</w:t>
      </w:r>
    </w:p>
    <w:p w:rsidR="004F21ED" w:rsidRDefault="004F21ED" w:rsidP="004F2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СП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Чонтаул</w:t>
      </w:r>
      <w:proofErr w:type="spellEnd"/>
    </w:p>
    <w:p w:rsidR="004F21ED" w:rsidRPr="00BB7C5E" w:rsidRDefault="004F21ED" w:rsidP="004F21E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СПК «им. Орджоникидзе»</w:t>
      </w:r>
    </w:p>
    <w:p w:rsidR="00721053" w:rsidRDefault="00721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1053" w:rsidRDefault="00721053" w:rsidP="0072105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Поголовье овец Кизилюртовского района находятся на зимних пастбищах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Качубейской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зоне: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Ахатлы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Ахбазан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 КФХ «Магомедов Али».</w:t>
      </w:r>
    </w:p>
    <w:p w:rsidR="00721053" w:rsidRDefault="00721053" w:rsidP="0072105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Бабаюртовской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зоне: КФХ «Миг», СПК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Зубутлинский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СПК «Саид», КФХ </w:t>
      </w:r>
      <w:proofErr w:type="gramStart"/>
      <w:r w:rsidR="001E54F8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Газимагомедов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А.», КФХ «ТУ – 100 МЕЭР».</w:t>
      </w:r>
    </w:p>
    <w:p w:rsidR="001E54F8" w:rsidRDefault="00721053" w:rsidP="001E54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Всего овец 31 299 голов, в том числе овцематки 23 440 голов, </w:t>
      </w:r>
      <w:proofErr w:type="spellStart"/>
      <w:r w:rsidR="001E54F8">
        <w:rPr>
          <w:rFonts w:ascii="Times New Roman" w:hAnsi="Times New Roman" w:cs="Times New Roman"/>
          <w:sz w:val="28"/>
          <w:szCs w:val="28"/>
        </w:rPr>
        <w:t>объягнило</w:t>
      </w:r>
      <w:proofErr w:type="spellEnd"/>
      <w:r w:rsidR="001E54F8">
        <w:rPr>
          <w:rFonts w:ascii="Times New Roman" w:hAnsi="Times New Roman" w:cs="Times New Roman"/>
          <w:sz w:val="28"/>
          <w:szCs w:val="28"/>
        </w:rPr>
        <w:t xml:space="preserve"> овцематки</w:t>
      </w:r>
      <w:r w:rsidR="00115750">
        <w:rPr>
          <w:rFonts w:ascii="Times New Roman" w:hAnsi="Times New Roman" w:cs="Times New Roman"/>
          <w:sz w:val="28"/>
          <w:szCs w:val="28"/>
        </w:rPr>
        <w:t xml:space="preserve"> 20 541 голов, получено ягнят 20 504 голов, сохранено ягнят 20 364 </w:t>
      </w:r>
      <w:r w:rsidR="001E54F8">
        <w:rPr>
          <w:rFonts w:ascii="Times New Roman" w:hAnsi="Times New Roman" w:cs="Times New Roman"/>
          <w:sz w:val="28"/>
          <w:szCs w:val="28"/>
        </w:rPr>
        <w:t>голов.</w:t>
      </w:r>
      <w:r w:rsidR="00531D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2504" w:rsidRDefault="001E54F8" w:rsidP="001E54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Отдел ОСХ Кизилюртовского</w:t>
      </w:r>
      <w:r w:rsidR="00115750">
        <w:rPr>
          <w:rFonts w:ascii="Times New Roman" w:hAnsi="Times New Roman" w:cs="Times New Roman"/>
          <w:sz w:val="28"/>
          <w:szCs w:val="28"/>
        </w:rPr>
        <w:t xml:space="preserve"> района, на протяжении 25 лет проводят переучет </w:t>
      </w:r>
      <w:proofErr w:type="spellStart"/>
      <w:r w:rsidR="00115750">
        <w:rPr>
          <w:rFonts w:ascii="Times New Roman" w:hAnsi="Times New Roman" w:cs="Times New Roman"/>
          <w:sz w:val="28"/>
          <w:szCs w:val="28"/>
        </w:rPr>
        <w:t>крс</w:t>
      </w:r>
      <w:proofErr w:type="spellEnd"/>
      <w:r w:rsidR="001157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15750">
        <w:rPr>
          <w:rFonts w:ascii="Times New Roman" w:hAnsi="Times New Roman" w:cs="Times New Roman"/>
          <w:sz w:val="28"/>
          <w:szCs w:val="28"/>
        </w:rPr>
        <w:t>мрс</w:t>
      </w:r>
      <w:proofErr w:type="spellEnd"/>
      <w:r w:rsidR="00115750">
        <w:rPr>
          <w:rFonts w:ascii="Times New Roman" w:hAnsi="Times New Roman" w:cs="Times New Roman"/>
          <w:sz w:val="28"/>
          <w:szCs w:val="28"/>
        </w:rPr>
        <w:t>, лошадей и птиц, в сельскохозяйственных предприятиях не зависимо от форм собственности. Все наши действия регламентированы приказом МСХ РД и постановлением Правительства РД о порядке предоставления субсидий из республиканского бюджета РД. Была проведена проверка о ходе зимовки скота в районе. На 2023 – 2024 год обеспеченность грубыми кормами в районе составляет 82 %. По мере возможности все хозяйства заготовили грубые корма, кроме сочных. В районе хозяйства не укомплекто</w:t>
      </w:r>
      <w:r w:rsidR="00531D29">
        <w:rPr>
          <w:rFonts w:ascii="Times New Roman" w:hAnsi="Times New Roman" w:cs="Times New Roman"/>
          <w:sz w:val="28"/>
          <w:szCs w:val="28"/>
        </w:rPr>
        <w:t>ваны кадрами, есть нехватка кад</w:t>
      </w:r>
      <w:r w:rsidR="00115750">
        <w:rPr>
          <w:rFonts w:ascii="Times New Roman" w:hAnsi="Times New Roman" w:cs="Times New Roman"/>
          <w:sz w:val="28"/>
          <w:szCs w:val="28"/>
        </w:rPr>
        <w:t>ров.</w:t>
      </w:r>
    </w:p>
    <w:p w:rsidR="001E54F8" w:rsidRDefault="001E54F8" w:rsidP="001E54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Зоотехники 8 человек, ветеринары 7 человек, доярки 17 челове</w:t>
      </w:r>
      <w:r w:rsidR="00D11AF2">
        <w:rPr>
          <w:rFonts w:ascii="Times New Roman" w:hAnsi="Times New Roman" w:cs="Times New Roman"/>
          <w:sz w:val="28"/>
          <w:szCs w:val="28"/>
        </w:rPr>
        <w:t xml:space="preserve">к, скотники 16 человек, телятницы 4 человека, чабаны 35 человек. Все хозяйства района, независимо от форм собственности на зимовку поставили </w:t>
      </w:r>
      <w:proofErr w:type="spellStart"/>
      <w:r w:rsidR="00D11AF2">
        <w:rPr>
          <w:rFonts w:ascii="Times New Roman" w:hAnsi="Times New Roman" w:cs="Times New Roman"/>
          <w:sz w:val="28"/>
          <w:szCs w:val="28"/>
        </w:rPr>
        <w:t>крс</w:t>
      </w:r>
      <w:proofErr w:type="spellEnd"/>
      <w:r w:rsidR="00D11AF2">
        <w:rPr>
          <w:rFonts w:ascii="Times New Roman" w:hAnsi="Times New Roman" w:cs="Times New Roman"/>
          <w:sz w:val="28"/>
          <w:szCs w:val="28"/>
        </w:rPr>
        <w:t xml:space="preserve"> 8 770 голов, </w:t>
      </w:r>
      <w:proofErr w:type="spellStart"/>
      <w:r w:rsidR="00D11AF2">
        <w:rPr>
          <w:rFonts w:ascii="Times New Roman" w:hAnsi="Times New Roman" w:cs="Times New Roman"/>
          <w:sz w:val="28"/>
          <w:szCs w:val="28"/>
        </w:rPr>
        <w:t>мрс</w:t>
      </w:r>
      <w:proofErr w:type="spellEnd"/>
      <w:r w:rsidR="00D11AF2">
        <w:rPr>
          <w:rFonts w:ascii="Times New Roman" w:hAnsi="Times New Roman" w:cs="Times New Roman"/>
          <w:sz w:val="28"/>
          <w:szCs w:val="28"/>
        </w:rPr>
        <w:t xml:space="preserve"> 57 680 голов, лошади 290 голов.</w:t>
      </w:r>
    </w:p>
    <w:p w:rsidR="004F21ED" w:rsidRDefault="00D11AF2" w:rsidP="001E54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Выделили корма на зимовку без ЛПХ, сено 11 504 т., солома 290 т., </w:t>
      </w:r>
      <w:proofErr w:type="spellStart"/>
      <w:r w:rsidR="00DE732E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="00DE732E">
        <w:rPr>
          <w:rFonts w:ascii="Times New Roman" w:hAnsi="Times New Roman" w:cs="Times New Roman"/>
          <w:sz w:val="28"/>
          <w:szCs w:val="28"/>
        </w:rPr>
        <w:t>. корма 2 800т., сенаж 750 т. С днем работника сельского хозяйства, МСХ РД наградили в районе 10- человек. Объем производства продукции животноводства в 2023 году по сравнению с 2022 годом увеличили на 63 604 000 рублей (или) на 4,2 % и составил 1</w:t>
      </w:r>
      <w:r w:rsidR="004F21ED">
        <w:rPr>
          <w:rFonts w:ascii="Times New Roman" w:hAnsi="Times New Roman" w:cs="Times New Roman"/>
          <w:sz w:val="28"/>
          <w:szCs w:val="28"/>
        </w:rPr>
        <w:t xml:space="preserve"> 550 909 000 рублей, в 2022 году составил 1 487 305 000 рублей. Производство мяса увеличилось на 14,1 т., производство молока увеличилось на 183,3 т. и составило 27 598,6 т. </w:t>
      </w:r>
    </w:p>
    <w:p w:rsidR="004F21ED" w:rsidRDefault="004F21ED" w:rsidP="001E54F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районе имеется 4 племенных хозяйств – это </w:t>
      </w:r>
    </w:p>
    <w:p w:rsidR="004F21ED" w:rsidRDefault="004F21ED" w:rsidP="004F21ED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21ED">
        <w:rPr>
          <w:rFonts w:ascii="Times New Roman" w:hAnsi="Times New Roman" w:cs="Times New Roman"/>
          <w:sz w:val="28"/>
          <w:szCs w:val="28"/>
        </w:rPr>
        <w:t xml:space="preserve">СПК «им. У. Буйнакского» с. </w:t>
      </w:r>
      <w:proofErr w:type="spellStart"/>
      <w:r w:rsidRPr="004F21ED">
        <w:rPr>
          <w:rFonts w:ascii="Times New Roman" w:hAnsi="Times New Roman" w:cs="Times New Roman"/>
          <w:sz w:val="28"/>
          <w:szCs w:val="28"/>
        </w:rPr>
        <w:t>Стальск</w:t>
      </w:r>
      <w:proofErr w:type="spellEnd"/>
      <w:r w:rsidRPr="004F21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1ED" w:rsidRDefault="004F21ED" w:rsidP="004F21ED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21ED">
        <w:rPr>
          <w:rFonts w:ascii="Times New Roman" w:hAnsi="Times New Roman" w:cs="Times New Roman"/>
          <w:sz w:val="28"/>
          <w:szCs w:val="28"/>
        </w:rPr>
        <w:t xml:space="preserve">СПК «Саид» с. Ново – Чиркей, </w:t>
      </w:r>
    </w:p>
    <w:p w:rsidR="004F21ED" w:rsidRDefault="004F21ED" w:rsidP="004F21ED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21ED">
        <w:rPr>
          <w:rFonts w:ascii="Times New Roman" w:hAnsi="Times New Roman" w:cs="Times New Roman"/>
          <w:sz w:val="28"/>
          <w:szCs w:val="28"/>
        </w:rPr>
        <w:t>КФХ «</w:t>
      </w:r>
      <w:proofErr w:type="spellStart"/>
      <w:r w:rsidRPr="004F21ED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4F21ED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4F21ED">
        <w:rPr>
          <w:rFonts w:ascii="Times New Roman" w:hAnsi="Times New Roman" w:cs="Times New Roman"/>
          <w:sz w:val="28"/>
          <w:szCs w:val="28"/>
        </w:rPr>
        <w:t>Зубутли</w:t>
      </w:r>
      <w:proofErr w:type="spellEnd"/>
      <w:r w:rsidRPr="004F2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1ED">
        <w:rPr>
          <w:rFonts w:ascii="Times New Roman" w:hAnsi="Times New Roman" w:cs="Times New Roman"/>
          <w:sz w:val="28"/>
          <w:szCs w:val="28"/>
        </w:rPr>
        <w:t>Миатли</w:t>
      </w:r>
      <w:proofErr w:type="spellEnd"/>
      <w:r w:rsidRPr="004F21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D6F3F" w:rsidRDefault="004F21ED" w:rsidP="005D6F3F">
      <w:pPr>
        <w:pStyle w:val="a4"/>
        <w:numPr>
          <w:ilvl w:val="0"/>
          <w:numId w:val="11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21E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4F21ED">
        <w:rPr>
          <w:rFonts w:ascii="Times New Roman" w:hAnsi="Times New Roman" w:cs="Times New Roman"/>
          <w:sz w:val="28"/>
          <w:szCs w:val="28"/>
        </w:rPr>
        <w:t>Племсервис</w:t>
      </w:r>
      <w:proofErr w:type="spellEnd"/>
      <w:r w:rsidRPr="004F21ED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4F21ED">
        <w:rPr>
          <w:rFonts w:ascii="Times New Roman" w:hAnsi="Times New Roman" w:cs="Times New Roman"/>
          <w:sz w:val="28"/>
          <w:szCs w:val="28"/>
        </w:rPr>
        <w:t>Стальское</w:t>
      </w:r>
      <w:proofErr w:type="spellEnd"/>
      <w:r w:rsidRPr="004F21ED">
        <w:rPr>
          <w:rFonts w:ascii="Times New Roman" w:hAnsi="Times New Roman" w:cs="Times New Roman"/>
          <w:sz w:val="28"/>
          <w:szCs w:val="28"/>
        </w:rPr>
        <w:t>.</w:t>
      </w:r>
      <w:r w:rsidR="00DE732E" w:rsidRPr="004F21E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6F3F" w:rsidRPr="005D6F3F" w:rsidRDefault="005D6F3F" w:rsidP="005D6F3F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2504" w:rsidRDefault="00CD6DDE" w:rsidP="0072105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Намечается осеменить еще 2 хозяйства по молочному делу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 откорму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Г.»</w:t>
      </w:r>
      <w:r w:rsidR="007B3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487" w:rsidRDefault="007B3487" w:rsidP="0072105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Дагестане открывается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племенной центр, и один из них в нашем районе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3487" w:rsidRDefault="007B3487" w:rsidP="000F7A5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В районе большие хозяйства из других районов регистрируются в налоговой инспекции, и налоги платят в наш район.</w:t>
      </w:r>
    </w:p>
    <w:p w:rsidR="007B3487" w:rsidRDefault="007B3487" w:rsidP="000F7A5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2025 году в районе ожидается увеличение поголовья скота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июнь июль 2024 году откроется в районе и мясокомбинат. Суточным расходом 700 голов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50 голов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мрс</w:t>
      </w:r>
      <w:proofErr w:type="spellEnd"/>
      <w:r>
        <w:rPr>
          <w:rFonts w:ascii="Times New Roman" w:hAnsi="Times New Roman" w:cs="Times New Roman"/>
          <w:sz w:val="28"/>
          <w:szCs w:val="28"/>
        </w:rPr>
        <w:t>. Исходя из этого в районе открываются откормочные площадки. В районе действуют 3 откормочные площадки, один из них КФХ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откормочная площадка на 600 голов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600 голов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3487" w:rsidRDefault="007B3487" w:rsidP="000F7A5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Все хорошо в животноводстве района, </w:t>
      </w:r>
      <w:r w:rsidR="000F7A54">
        <w:rPr>
          <w:rFonts w:ascii="Times New Roman" w:hAnsi="Times New Roman" w:cs="Times New Roman"/>
          <w:sz w:val="28"/>
          <w:szCs w:val="28"/>
        </w:rPr>
        <w:t>однако не хватает работников, никто не хочет работать. Бывшие скотники стали бизнесменами, а доярки певицами, хотя по всем показателям по животноводству район занимает одно из первых мест в Республике Дагестан.</w:t>
      </w:r>
    </w:p>
    <w:p w:rsidR="000F7A54" w:rsidRDefault="000F7A54" w:rsidP="000F7A5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выставках скота в Москве, Элисте, Астрахани наши фермеры занимают призовые места.</w:t>
      </w:r>
    </w:p>
    <w:p w:rsidR="000F7A54" w:rsidRDefault="000F7A54" w:rsidP="000F7A5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районе 2 раз организовали конкурс по искусственному осеменению среди техников по искусственному осеменению, оба раза призовые места заняли специалисты нашего района.</w:t>
      </w:r>
    </w:p>
    <w:p w:rsidR="000F7A54" w:rsidRDefault="000F7A54" w:rsidP="0072105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7A54" w:rsidRDefault="000F7A54" w:rsidP="0072105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F7A54" w:rsidRDefault="000F7A54" w:rsidP="000F7A5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Заслуженный работник сельского хозяйства</w:t>
      </w:r>
    </w:p>
    <w:p w:rsidR="000F7A54" w:rsidRDefault="000F7A54" w:rsidP="000F7A5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F7A54" w:rsidRDefault="000F7A54" w:rsidP="000F7A5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зоотехник ОСХ района </w:t>
      </w:r>
    </w:p>
    <w:p w:rsidR="000F7A54" w:rsidRDefault="000F7A54" w:rsidP="000F7A54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0F7A54" w:rsidRDefault="000F7A54" w:rsidP="0072105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722504" w:rsidRDefault="00722504" w:rsidP="0072105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722504" w:rsidRDefault="00722504" w:rsidP="0072105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115750" w:rsidRPr="00721053" w:rsidRDefault="00115750" w:rsidP="0072105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053" w:rsidRDefault="00721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721053" w:rsidSect="0010765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56" w:rsidRDefault="00C44756" w:rsidP="004F21ED">
      <w:pPr>
        <w:spacing w:after="0" w:line="240" w:lineRule="auto"/>
      </w:pPr>
      <w:r>
        <w:separator/>
      </w:r>
    </w:p>
  </w:endnote>
  <w:endnote w:type="continuationSeparator" w:id="0">
    <w:p w:rsidR="00C44756" w:rsidRDefault="00C44756" w:rsidP="004F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56" w:rsidRDefault="00C44756" w:rsidP="004F21ED">
      <w:pPr>
        <w:spacing w:after="0" w:line="240" w:lineRule="auto"/>
      </w:pPr>
      <w:r>
        <w:separator/>
      </w:r>
    </w:p>
  </w:footnote>
  <w:footnote w:type="continuationSeparator" w:id="0">
    <w:p w:rsidR="00C44756" w:rsidRDefault="00C44756" w:rsidP="004F2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6BF6"/>
    <w:multiLevelType w:val="hybridMultilevel"/>
    <w:tmpl w:val="F4642BD4"/>
    <w:lvl w:ilvl="0" w:tplc="45E0FC0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D1778F6"/>
    <w:multiLevelType w:val="hybridMultilevel"/>
    <w:tmpl w:val="A1B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1344C"/>
    <w:multiLevelType w:val="hybridMultilevel"/>
    <w:tmpl w:val="D1B6CBD2"/>
    <w:lvl w:ilvl="0" w:tplc="AE9665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BC772A7"/>
    <w:multiLevelType w:val="hybridMultilevel"/>
    <w:tmpl w:val="9E1C031A"/>
    <w:lvl w:ilvl="0" w:tplc="A1721E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FFF63A6"/>
    <w:multiLevelType w:val="hybridMultilevel"/>
    <w:tmpl w:val="4A7CF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8646A"/>
    <w:multiLevelType w:val="hybridMultilevel"/>
    <w:tmpl w:val="F14C788A"/>
    <w:lvl w:ilvl="0" w:tplc="DD8275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EF269DB"/>
    <w:multiLevelType w:val="hybridMultilevel"/>
    <w:tmpl w:val="4962914C"/>
    <w:lvl w:ilvl="0" w:tplc="FDBA79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4005BA4"/>
    <w:multiLevelType w:val="hybridMultilevel"/>
    <w:tmpl w:val="9270397A"/>
    <w:lvl w:ilvl="0" w:tplc="1288701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551549E2"/>
    <w:multiLevelType w:val="hybridMultilevel"/>
    <w:tmpl w:val="3A726FA8"/>
    <w:lvl w:ilvl="0" w:tplc="FA5407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6C652918"/>
    <w:multiLevelType w:val="hybridMultilevel"/>
    <w:tmpl w:val="82D4A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C0817"/>
    <w:multiLevelType w:val="hybridMultilevel"/>
    <w:tmpl w:val="774C1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F6"/>
    <w:rsid w:val="00017389"/>
    <w:rsid w:val="000656CA"/>
    <w:rsid w:val="000B4876"/>
    <w:rsid w:val="000F7A54"/>
    <w:rsid w:val="00107650"/>
    <w:rsid w:val="00115750"/>
    <w:rsid w:val="00133161"/>
    <w:rsid w:val="00182878"/>
    <w:rsid w:val="001E54F8"/>
    <w:rsid w:val="00234442"/>
    <w:rsid w:val="00380A7A"/>
    <w:rsid w:val="004438C3"/>
    <w:rsid w:val="00457EC9"/>
    <w:rsid w:val="004F21ED"/>
    <w:rsid w:val="00531D29"/>
    <w:rsid w:val="005D6F3F"/>
    <w:rsid w:val="006105B4"/>
    <w:rsid w:val="00721053"/>
    <w:rsid w:val="00722504"/>
    <w:rsid w:val="00730189"/>
    <w:rsid w:val="007B3487"/>
    <w:rsid w:val="007C5808"/>
    <w:rsid w:val="008A2DD3"/>
    <w:rsid w:val="008D40F6"/>
    <w:rsid w:val="009A5D0D"/>
    <w:rsid w:val="00A2008A"/>
    <w:rsid w:val="00AA5FD5"/>
    <w:rsid w:val="00AC563E"/>
    <w:rsid w:val="00BB3C4B"/>
    <w:rsid w:val="00BB7C5E"/>
    <w:rsid w:val="00C33417"/>
    <w:rsid w:val="00C44756"/>
    <w:rsid w:val="00CA4D65"/>
    <w:rsid w:val="00CC0C36"/>
    <w:rsid w:val="00CD6DDE"/>
    <w:rsid w:val="00D11AF2"/>
    <w:rsid w:val="00DE732E"/>
    <w:rsid w:val="00E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4CCA"/>
  <w15:chartTrackingRefBased/>
  <w15:docId w15:val="{ED67F89E-FF54-41A4-9F2F-815A0013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8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1ED"/>
  </w:style>
  <w:style w:type="paragraph" w:styleId="a7">
    <w:name w:val="footer"/>
    <w:basedOn w:val="a"/>
    <w:link w:val="a8"/>
    <w:uiPriority w:val="99"/>
    <w:unhideWhenUsed/>
    <w:rsid w:val="004F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15</cp:revision>
  <dcterms:created xsi:type="dcterms:W3CDTF">2024-05-02T07:06:00Z</dcterms:created>
  <dcterms:modified xsi:type="dcterms:W3CDTF">2024-05-15T14:37:00Z</dcterms:modified>
</cp:coreProperties>
</file>