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4" w:rsidRDefault="00A76484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</w:pP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Муниципальное Казенное Общеобразовательное Учреждение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«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Зубутли-Миатлинская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 xml:space="preserve"> гимназия» 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>Кизилюртовского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  <w:t xml:space="preserve"> района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7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</w:pPr>
    </w:p>
    <w:p w:rsidR="00354B66" w:rsidRPr="00A76484" w:rsidRDefault="00354B66" w:rsidP="00A7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Методическая разработка </w:t>
      </w:r>
    </w:p>
    <w:p w:rsidR="00354B66" w:rsidRPr="00A76484" w:rsidRDefault="00A76484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</w:t>
      </w:r>
      <w:r w:rsidR="001764EB"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астер-класс</w:t>
      </w:r>
      <w:r w:rsidR="00354B66"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</w:t>
      </w:r>
    </w:p>
    <w:p w:rsid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учителя начальных классов </w:t>
      </w:r>
    </w:p>
    <w:p w:rsid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МКОУ «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Зубутли-Миатлинская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гимназия»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Кизилюртовского</w:t>
      </w:r>
      <w:proofErr w:type="spellEnd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района </w:t>
      </w:r>
    </w:p>
    <w:p w:rsidR="00354B66" w:rsidRPr="00A76484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Ислановой 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Маригат</w:t>
      </w:r>
      <w:proofErr w:type="spellEnd"/>
      <w:r w:rsid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A764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Каримудиновны</w:t>
      </w:r>
      <w:proofErr w:type="spellEnd"/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</w:rPr>
      </w:pPr>
    </w:p>
    <w:p w:rsidR="001764EB" w:rsidRPr="00A76484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36"/>
        </w:rPr>
      </w:pPr>
      <w:r w:rsidRPr="00A76484">
        <w:rPr>
          <w:rFonts w:ascii="Times New Roman" w:eastAsia="Times New Roman" w:hAnsi="Times New Roman" w:cs="Times New Roman"/>
          <w:b/>
          <w:bCs/>
          <w:color w:val="0D0D0D"/>
          <w:sz w:val="44"/>
          <w:szCs w:val="36"/>
        </w:rPr>
        <w:t xml:space="preserve"> </w:t>
      </w:r>
      <w:r w:rsidRPr="00A76484">
        <w:rPr>
          <w:rFonts w:ascii="Times New Roman" w:eastAsia="Times New Roman" w:hAnsi="Times New Roman" w:cs="Times New Roman"/>
          <w:b/>
          <w:bCs/>
          <w:color w:val="002060"/>
          <w:sz w:val="44"/>
          <w:szCs w:val="36"/>
        </w:rPr>
        <w:t>на тему:</w:t>
      </w:r>
    </w:p>
    <w:p w:rsidR="001764EB" w:rsidRPr="00A76484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36"/>
        </w:rPr>
      </w:pPr>
      <w:r w:rsidRPr="00A76484">
        <w:rPr>
          <w:rFonts w:ascii="Times New Roman" w:eastAsia="Times New Roman" w:hAnsi="Times New Roman" w:cs="Times New Roman"/>
          <w:b/>
          <w:bCs/>
          <w:color w:val="C00000"/>
          <w:sz w:val="52"/>
          <w:szCs w:val="36"/>
        </w:rPr>
        <w:t>«Формирование функциональной грамотности младших школьников на уроках в начальной школе»</w:t>
      </w:r>
    </w:p>
    <w:p w:rsidR="00354B66" w:rsidRDefault="00354B66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A76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D0D0D"/>
          <w:sz w:val="27"/>
          <w:szCs w:val="27"/>
        </w:rPr>
      </w:pPr>
    </w:p>
    <w:p w:rsidR="00354B66" w:rsidRDefault="00354B66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D0D0D"/>
          <w:sz w:val="32"/>
          <w:szCs w:val="32"/>
        </w:rPr>
        <w:t xml:space="preserve">                                               </w:t>
      </w:r>
      <w:r w:rsidRPr="00A7648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2021 год</w:t>
      </w:r>
    </w:p>
    <w:p w:rsidR="00A76484" w:rsidRPr="00A76484" w:rsidRDefault="00A76484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</w:rPr>
      </w:pPr>
    </w:p>
    <w:p w:rsidR="00354B66" w:rsidRPr="0023175D" w:rsidRDefault="00354B66" w:rsidP="00354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</w:pPr>
      <w:r w:rsidRPr="0023175D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Аннотация методической разработки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«Мои ученики будут узнавать новое не от меня;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Они будут открывать это новое сами.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b/>
          <w:i/>
          <w:iCs/>
          <w:color w:val="002060"/>
          <w:sz w:val="27"/>
          <w:szCs w:val="27"/>
        </w:rPr>
        <w:t>Моя задача - помочь им раскрыться и развить собственные идеи»</w:t>
      </w:r>
    </w:p>
    <w:p w:rsidR="001764EB" w:rsidRPr="0023175D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3175D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</w:rPr>
        <w:t>И.Г.Песталоцци</w:t>
      </w:r>
    </w:p>
    <w:p w:rsidR="00874EA1" w:rsidRPr="00874EA1" w:rsidRDefault="00874EA1" w:rsidP="00874EA1">
      <w:pPr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На рынке труда востребованы те специалисты, которые способны быстро реагировать на любые вызовы, осваивать новые знания и применять их в решении возникающих проблем. Это и есть функционально грамотные люди. Если учащийся сумел приобрести такие навыки, он будет легко ориентироваться в современной реальности.Некоторым педагогам кажется, что обучить функциональной грамотности сложно. Однако если следовать всем педагогическим наработкам, детям становится интереснее учиться, а учителю — работать. </w:t>
      </w:r>
    </w:p>
    <w:p w:rsidR="00874EA1" w:rsidRPr="00874EA1" w:rsidRDefault="00874EA1" w:rsidP="00874EA1">
      <w:pPr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Анализ </w:t>
      </w:r>
      <w:proofErr w:type="spellStart"/>
      <w:r w:rsidR="0025706F" w:rsidRPr="00874EA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"https://school.kontur.ru/publications/2428" \t "_blank" </w:instrText>
      </w:r>
      <w:r w:rsidR="0025706F" w:rsidRPr="00874EA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</w:t>
      </w:r>
      <w:r w:rsidR="0025706F" w:rsidRPr="00874EA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 показывает, что акцент на функциональной грамотности делает ребят вовлеченными в познавательный процесс, способными анализировать и сегментировать информацию, делать выводы и использовать полученные данные в разных учебных направлениях. Это закономерно повышает успеваемость класса.</w:t>
      </w:r>
    </w:p>
    <w:p w:rsidR="00874EA1" w:rsidRPr="00874EA1" w:rsidRDefault="00874EA1" w:rsidP="00874EA1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 xml:space="preserve">Понятие объединяет </w:t>
      </w:r>
      <w:r w:rsidRPr="007B1815">
        <w:rPr>
          <w:rFonts w:ascii="Times New Roman" w:hAnsi="Times New Roman" w:cs="Times New Roman"/>
          <w:b/>
          <w:sz w:val="28"/>
          <w:szCs w:val="28"/>
        </w:rPr>
        <w:t>читательскую, математическую, естественно-научную, финансовую и компьютерную грамотность, глобальные компетенции и креативное мышление.</w:t>
      </w:r>
      <w:r w:rsidRPr="00874EA1">
        <w:rPr>
          <w:rFonts w:ascii="Times New Roman" w:hAnsi="Times New Roman" w:cs="Times New Roman"/>
          <w:sz w:val="28"/>
          <w:szCs w:val="28"/>
        </w:rPr>
        <w:t xml:space="preserve"> Речь идет о применении полученных знаний и умений в разносторонней практической жизни.</w:t>
      </w:r>
    </w:p>
    <w:p w:rsidR="00874EA1" w:rsidRPr="00874EA1" w:rsidRDefault="00874EA1" w:rsidP="00874EA1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>На уроке обязательно должны быть задания, где нельзя дать однозначный ответ, а нужно рассуждать на предложенную тему. Это помогает пополнять накопленные знания и достигать определенных целей в жизни, применяя их на практике. </w:t>
      </w:r>
    </w:p>
    <w:p w:rsidR="00874EA1" w:rsidRPr="00874EA1" w:rsidRDefault="00874EA1" w:rsidP="007B1815">
      <w:pPr>
        <w:rPr>
          <w:rFonts w:ascii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</w:rPr>
        <w:t xml:space="preserve">Для развития функциональной грамотности у младших школьников важно, чтобы задачи соответствовали их практическому опыту. Близкая детям тема вызывает интерес и вдохновляет искать новые знания. Вместо землекопов и токарей для составления задач лучше выбирать героев любимых мультфильмов и компьютерных игр.Формирование функциональной грамотности учеников — задача каждого современного педагога. Это </w:t>
      </w:r>
      <w:r w:rsidRPr="00874EA1">
        <w:rPr>
          <w:rFonts w:ascii="Times New Roman" w:hAnsi="Times New Roman" w:cs="Times New Roman"/>
          <w:sz w:val="28"/>
          <w:szCs w:val="28"/>
        </w:rPr>
        <w:lastRenderedPageBreak/>
        <w:t>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  </w:t>
      </w:r>
    </w:p>
    <w:p w:rsidR="00874EA1" w:rsidRPr="008E687C" w:rsidRDefault="00874EA1" w:rsidP="00874EA1">
      <w:pPr>
        <w:pStyle w:val="futurismarkdown-paragraph"/>
        <w:shd w:val="clear" w:color="auto" w:fill="FFFFFF"/>
        <w:spacing w:before="0" w:beforeAutospacing="0" w:after="120" w:afterAutospacing="0" w:line="276" w:lineRule="auto"/>
        <w:rPr>
          <w:color w:val="C00000"/>
          <w:sz w:val="28"/>
          <w:szCs w:val="28"/>
        </w:rPr>
      </w:pPr>
      <w:r w:rsidRPr="008E687C">
        <w:rPr>
          <w:b/>
          <w:bCs/>
          <w:color w:val="C00000"/>
          <w:sz w:val="28"/>
          <w:szCs w:val="28"/>
        </w:rPr>
        <w:t>Некоторые технологии формирования функциональной грамотности: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Проблемно-диалогическая технология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осваивать новые знания, формировать организационные, интеллектуальные и другие навыки и умения, в том числе умение самостоятельно учиться.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формирования правильной читательской деятельности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Создаёт условия для развития способностей к коммуникации. </w:t>
      </w:r>
    </w:p>
    <w:p w:rsidR="00874EA1" w:rsidRPr="00874EA1" w:rsidRDefault="00874EA1" w:rsidP="008E687C">
      <w:pPr>
        <w:numPr>
          <w:ilvl w:val="0"/>
          <w:numId w:val="5"/>
        </w:numPr>
        <w:shd w:val="clear" w:color="auto" w:fill="FFFFFF"/>
        <w:spacing w:before="100"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проектной деятельности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сформировать навыки в организации и проведении различных конкурсов, викторин, мини-опросов, подготовке моделей и плакатов, развивает интеллектуальные, коммуникативные и оценочные умения.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Уровневая дифференциация обучения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Помогает изменить стиль взаимодействия учителя с учениками, при котором ученик становится партнёром, имеющим право принимать собственные решения, например, о том, чему и как учиться.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и коммуникационные технологии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>. С их помощью формируются такие интеллектуальные умения, как сравнение и обобщение, анализ и синтез. </w:t>
      </w:r>
    </w:p>
    <w:p w:rsidR="00874EA1" w:rsidRPr="00874EA1" w:rsidRDefault="00874EA1" w:rsidP="00874EA1">
      <w:pPr>
        <w:numPr>
          <w:ilvl w:val="0"/>
          <w:numId w:val="5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обучение</w:t>
      </w:r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процессов обучения помогает повысить мотивацию учащихся и улучшить усвоение информации. </w:t>
      </w:r>
      <w:hyperlink r:id="rId5" w:tgtFrame="_blank" w:history="1">
        <w:r w:rsidRPr="00874EA1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</w:p>
    <w:p w:rsidR="00874EA1" w:rsidRPr="008E687C" w:rsidRDefault="00874EA1" w:rsidP="007B18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ИНСТРУМЕНТЫ ДЛЯ ФОРМИРОВАНИЯ И ОЦЕНКИ ФУНКЦИОНАЛЬНОЙ ГРАМОТНОСТИ (ЗАДАНИЯ ДЛЯ ФОРМИРОВАНИЯ И ОЦЕНКИ ФУНКЦИОНАЛЬНОЙ ГРАМОТНОСТИ)</w:t>
      </w:r>
    </w:p>
    <w:p w:rsidR="00874EA1" w:rsidRPr="007B1815" w:rsidRDefault="00874EA1" w:rsidP="007B1815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Задания, используемые в рамках мониторинга функциональной грамотности, объединяют в себе три области: содержательную, контекстную и </w:t>
      </w: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компетентностную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Содержательная область определятся видом функциональной грамотности или разделом учебной дисциплины.</w:t>
      </w:r>
    </w:p>
    <w:tbl>
      <w:tblPr>
        <w:tblW w:w="1222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9423"/>
      </w:tblGrid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функционирования текста</w:t>
            </w:r>
          </w:p>
        </w:tc>
      </w:tr>
      <w:tr w:rsidR="00874EA1" w:rsidRPr="00874EA1" w:rsidTr="0023175D">
        <w:trPr>
          <w:trHeight w:val="25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23175D" w:rsidP="0023175D">
            <w:pPr>
              <w:spacing w:after="0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74EA1"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Мир индивидуума, социума, образования и науки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Здоровье, ресурсы, среда, связь науки и технологии</w:t>
            </w:r>
          </w:p>
        </w:tc>
      </w:tr>
      <w:tr w:rsidR="00874EA1" w:rsidRPr="00874EA1" w:rsidTr="0023175D">
        <w:trPr>
          <w:trHeight w:val="26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Финансовая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работа, семья, личные траты, досуг, общество</w:t>
            </w:r>
          </w:p>
        </w:tc>
      </w:tr>
      <w:tr w:rsidR="00874EA1" w:rsidRPr="00874EA1" w:rsidTr="0023175D">
        <w:trPr>
          <w:trHeight w:val="53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быт, наука и технология, культура,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социум</w:t>
            </w:r>
          </w:p>
        </w:tc>
      </w:tr>
    </w:tbl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eastAsia="Times New Roman" w:hAnsi="Times New Roman" w:cs="Times New Roman"/>
          <w:sz w:val="28"/>
          <w:szCs w:val="28"/>
        </w:rPr>
        <w:t>Контекстная область обеспечивает погружение ученика в ситуацию, связанную с окружающим миром.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9140"/>
      </w:tblGrid>
      <w:tr w:rsidR="00874EA1" w:rsidRPr="00874EA1" w:rsidTr="00874EA1">
        <w:trPr>
          <w:trHeight w:val="36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Содержательная область</w:t>
            </w:r>
          </w:p>
        </w:tc>
      </w:tr>
      <w:tr w:rsidR="00874EA1" w:rsidRPr="00874EA1" w:rsidTr="00874EA1">
        <w:trPr>
          <w:trHeight w:val="25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и форматы текста</w:t>
            </w:r>
          </w:p>
        </w:tc>
      </w:tr>
      <w:tr w:rsidR="00874EA1" w:rsidRPr="00874EA1" w:rsidTr="00874EA1">
        <w:trPr>
          <w:trHeight w:val="34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математики</w:t>
            </w:r>
          </w:p>
        </w:tc>
      </w:tr>
      <w:tr w:rsidR="00874EA1" w:rsidRPr="00874EA1" w:rsidTr="00874EA1">
        <w:trPr>
          <w:trHeight w:val="25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Естественнонаучные предметы, методология</w:t>
            </w:r>
          </w:p>
        </w:tc>
      </w:tr>
      <w:tr w:rsidR="00874EA1" w:rsidRPr="00874EA1" w:rsidTr="00874EA1">
        <w:trPr>
          <w:trHeight w:val="34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и финансы, управление, риски и выгоды</w:t>
            </w:r>
          </w:p>
        </w:tc>
      </w:tr>
      <w:tr w:rsidR="00874EA1" w:rsidRPr="00874EA1" w:rsidTr="00874EA1">
        <w:trPr>
          <w:trHeight w:val="26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Самовыражение, решение проблем</w:t>
            </w:r>
          </w:p>
        </w:tc>
      </w:tr>
    </w:tbl>
    <w:p w:rsidR="00874EA1" w:rsidRPr="00874EA1" w:rsidRDefault="00874EA1" w:rsidP="00874EA1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EA1">
        <w:rPr>
          <w:rFonts w:ascii="Times New Roman" w:eastAsia="Times New Roman" w:hAnsi="Times New Roman" w:cs="Times New Roman"/>
          <w:sz w:val="28"/>
          <w:szCs w:val="28"/>
        </w:rPr>
        <w:t>Компетентностная</w:t>
      </w:r>
      <w:proofErr w:type="spellEnd"/>
      <w:r w:rsidRPr="00874EA1">
        <w:rPr>
          <w:rFonts w:ascii="Times New Roman" w:eastAsia="Times New Roman" w:hAnsi="Times New Roman" w:cs="Times New Roman"/>
          <w:sz w:val="28"/>
          <w:szCs w:val="28"/>
        </w:rPr>
        <w:t xml:space="preserve"> область обеспечивает погружение ученика в ситуацию, связанную с окружающим миром</w:t>
      </w:r>
    </w:p>
    <w:tbl>
      <w:tblPr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10274"/>
      </w:tblGrid>
      <w:tr w:rsidR="00874EA1" w:rsidRPr="00874EA1" w:rsidTr="00874EA1">
        <w:trPr>
          <w:trHeight w:val="4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874EA1" w:rsidRPr="00874EA1" w:rsidTr="00874EA1">
        <w:trPr>
          <w:trHeight w:val="126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информацией: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 - находить и извлекать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- осмысливать и оценивать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интерпретировать</w:t>
            </w:r>
          </w:p>
        </w:tc>
      </w:tr>
      <w:tr w:rsidR="00874EA1" w:rsidRPr="00874EA1" w:rsidTr="00874EA1">
        <w:trPr>
          <w:trHeight w:val="9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Формулировать, применять, интегрировать и оценивать                                           результаты с позиции математики и реальной проблемы</w:t>
            </w:r>
          </w:p>
        </w:tc>
      </w:tr>
      <w:tr w:rsidR="00874EA1" w:rsidRPr="00874EA1" w:rsidTr="00874EA1">
        <w:trPr>
          <w:trHeight w:val="147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научные объяснения</w:t>
            </w:r>
          </w:p>
          <w:p w:rsidR="00874EA1" w:rsidRPr="00874EA1" w:rsidRDefault="00874EA1" w:rsidP="00874E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естественно-научные методы исследования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данные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выводы</w:t>
            </w:r>
          </w:p>
        </w:tc>
      </w:tr>
      <w:tr w:rsidR="00874EA1" w:rsidRPr="00874EA1" w:rsidTr="00874EA1">
        <w:trPr>
          <w:trHeight w:val="104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финансовой информацией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анализ и оценка проблемы</w:t>
            </w:r>
          </w:p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 понимание</w:t>
            </w:r>
          </w:p>
        </w:tc>
      </w:tr>
      <w:tr w:rsidR="00874EA1" w:rsidRPr="00874EA1" w:rsidTr="00874EA1">
        <w:trPr>
          <w:trHeight w:val="4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EA1" w:rsidRPr="00874EA1" w:rsidRDefault="00874EA1" w:rsidP="00874E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EA1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Выдвижение, оценка и доработка идеи</w:t>
            </w:r>
          </w:p>
        </w:tc>
      </w:tr>
    </w:tbl>
    <w:p w:rsidR="00874EA1" w:rsidRPr="008E687C" w:rsidRDefault="00874EA1" w:rsidP="008E687C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8E687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Результативность</w:t>
      </w:r>
    </w:p>
    <w:p w:rsidR="00874EA1" w:rsidRPr="00874EA1" w:rsidRDefault="00874EA1" w:rsidP="00874EA1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</w:t>
      </w:r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тщательно спланирована, проводиться системно, а не «по запросу»,</w:t>
      </w:r>
      <w:bookmarkStart w:id="0" w:name="_GoBack"/>
      <w:bookmarkEnd w:id="0"/>
      <w:r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быть возможность оценивания результатов во времени. А в итоге,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</w:t>
      </w:r>
      <w:r w:rsidR="00957C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</w:t>
      </w:r>
      <w:r w:rsidR="00957C92" w:rsidRPr="00874E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5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этой методики улучшилась результативность уроков, повысилась мотивация детей.</w:t>
      </w:r>
    </w:p>
    <w:p w:rsidR="00874EA1" w:rsidRPr="00874EA1" w:rsidRDefault="00874EA1" w:rsidP="00874E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4EA1" w:rsidRDefault="00874EA1" w:rsidP="00874EA1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b/>
          <w:bCs/>
          <w:color w:val="212529"/>
        </w:rPr>
      </w:pPr>
    </w:p>
    <w:p w:rsidR="00874EA1" w:rsidRDefault="00874EA1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:rsidR="007B1815" w:rsidRPr="0023175D" w:rsidRDefault="007B1815" w:rsidP="00354B6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002060"/>
        </w:rPr>
      </w:pP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Мастер-класс</w:t>
      </w:r>
      <w:r w:rsidR="0023175D"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учителя начальных классов МКОУ «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Зубутли-Миатлинская</w:t>
      </w:r>
      <w:proofErr w:type="spellEnd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гимназия»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Кизилюртовского</w:t>
      </w:r>
      <w:proofErr w:type="spellEnd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района </w:t>
      </w: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Ислановой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Маригат</w:t>
      </w:r>
      <w:proofErr w:type="spellEnd"/>
      <w:r w:rsidR="0023175D"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Каримудиновны</w:t>
      </w:r>
      <w:proofErr w:type="spellEnd"/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 тему:</w:t>
      </w:r>
    </w:p>
    <w:p w:rsidR="007B1815" w:rsidRPr="0023175D" w:rsidRDefault="007B1815" w:rsidP="007B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2317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«Формирование функциональной грамотности младших школьников на уроках в начальной школе»</w:t>
      </w:r>
    </w:p>
    <w:p w:rsidR="00354B66" w:rsidRPr="0023175D" w:rsidRDefault="00354B66" w:rsidP="00354B66">
      <w:pPr>
        <w:pStyle w:val="a3"/>
        <w:shd w:val="clear" w:color="auto" w:fill="FFFFFF"/>
        <w:spacing w:before="0" w:beforeAutospacing="0" w:line="306" w:lineRule="atLeast"/>
        <w:rPr>
          <w:color w:val="C00000"/>
        </w:rPr>
      </w:pPr>
      <w:r w:rsidRPr="0023175D">
        <w:rPr>
          <w:b/>
          <w:bCs/>
          <w:color w:val="C00000"/>
        </w:rPr>
        <w:t>Цель мастер-класса: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 xml:space="preserve">поделиться опытом использования активных методов </w:t>
      </w:r>
      <w:proofErr w:type="gramStart"/>
      <w:r w:rsidRPr="008E687C">
        <w:rPr>
          <w:b/>
          <w:color w:val="002060"/>
        </w:rPr>
        <w:t>обучения по формированию</w:t>
      </w:r>
      <w:proofErr w:type="gramEnd"/>
      <w:r w:rsidRPr="008E687C">
        <w:rPr>
          <w:b/>
          <w:color w:val="002060"/>
        </w:rPr>
        <w:t xml:space="preserve"> функциональной грамотности на разных этапах уроков русского языка в начальных классах.</w:t>
      </w:r>
    </w:p>
    <w:p w:rsidR="00354B66" w:rsidRPr="0023175D" w:rsidRDefault="00354B66" w:rsidP="00354B66">
      <w:pPr>
        <w:pStyle w:val="a3"/>
        <w:shd w:val="clear" w:color="auto" w:fill="FFFFFF"/>
        <w:spacing w:before="0" w:beforeAutospacing="0" w:line="306" w:lineRule="atLeast"/>
        <w:rPr>
          <w:color w:val="C00000"/>
        </w:rPr>
      </w:pPr>
      <w:r w:rsidRPr="0023175D">
        <w:rPr>
          <w:b/>
          <w:bCs/>
          <w:color w:val="C00000"/>
        </w:rPr>
        <w:t>Задачи: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>-познакомить участников мастер-класса с активными методами обучения, с использованием технологии ТРИЗ.</w:t>
      </w:r>
    </w:p>
    <w:p w:rsidR="00354B66" w:rsidRPr="008E687C" w:rsidRDefault="00354B66" w:rsidP="00354B66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8E687C">
        <w:rPr>
          <w:b/>
          <w:color w:val="002060"/>
        </w:rPr>
        <w:t>-создать условия для активного взаимодействия участников мастер-класса, комфортной среды и профессиональной коммуникации.</w:t>
      </w:r>
    </w:p>
    <w:p w:rsidR="00354B66" w:rsidRPr="008E687C" w:rsidRDefault="00354B66" w:rsidP="007B1815">
      <w:pPr>
        <w:pStyle w:val="a3"/>
        <w:shd w:val="clear" w:color="auto" w:fill="FFFFFF"/>
        <w:spacing w:before="0" w:beforeAutospacing="0" w:line="306" w:lineRule="atLeast"/>
        <w:rPr>
          <w:b/>
          <w:color w:val="002060"/>
        </w:rPr>
      </w:pPr>
      <w:r w:rsidRPr="0023175D">
        <w:rPr>
          <w:b/>
          <w:bCs/>
          <w:color w:val="C00000"/>
        </w:rPr>
        <w:t>Оборудование:</w:t>
      </w:r>
      <w:r w:rsidR="0023175D">
        <w:rPr>
          <w:b/>
          <w:bCs/>
          <w:color w:val="7030A0"/>
        </w:rPr>
        <w:t xml:space="preserve"> </w:t>
      </w:r>
      <w:r w:rsidRPr="008E687C">
        <w:rPr>
          <w:b/>
          <w:color w:val="002060"/>
        </w:rPr>
        <w:t>презентация, карточки с цитатами о труде педагога, цветы для оформления итогового этапа мастер-класса, задания для работы в группах.</w:t>
      </w:r>
    </w:p>
    <w:p w:rsidR="001764EB" w:rsidRPr="008E687C" w:rsidRDefault="001764EB" w:rsidP="0017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Добрый день, уважаемые коллеги!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Рада приветствовать вас на моем мастер-классе. Посетив уроки наших учителей, вы уже можете иметь понятие о функциональной грамотности. Поэтому, прежде мы начнем с вами работу, хотелось бы, чтобы вы взяли листочки с человечками и деревом и отметили свое нахождение на нем. Отложите их. Спасибо!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Одна из важнейших задач современной школы – формирование функционально грамотных людей. Немного ранее грамотными людьми считали тех, кто умеет писать и читать. А в нашем современном мире к понятию «грамотность» относятся более широко и глубоко. Как считает Н.Н.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Сметанникова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которая является президентом русской ассоциации чтения: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Грамотность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-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это базовая учебная компетенция, позволяющая человеку непрерывно учиться и осваивать новое, получать доступ к богатствам мировой и национальной культуре и тем самым расширять свой внутренний мир.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Начать нашу совместную работу мне хочется с притчи, которая известна с давних пор, но не потеряла актуальности и в наше время.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Называется она «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Чайная церемония».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Ученики погрузились в чтение, а учитель ушел в парк и сидел там весь день.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Ученики успели обсудить и выучить все, что было записано на свитке.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Наконец, учитель вернулся и спросил учеников о том, что они узнали.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«Белый журавль моет голову» – это значит, прополощи чайник кипятком,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гордостью сказал первый ученик.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«Бодхисаттва входит во дворец, – это значит, положи чай в чайник,»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добавил второй.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«Струя греет чайник, – это значит, кипящей водой залей чайник,» –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подхватил третий.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Так ученики один за другим рассказали учителю все подробности чайной церемонии.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Только последний ученик ничего не сказал.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«Говори не о том, что прочел, а о том, что понял».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Учитель, но этот ученик вообще ничего не говорил, – заметил кто-то.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Практические дела всегда говорят громче, чем слова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– ответил учитель.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-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Какие методические приёмы мы можем отметить в деятельности учителя?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Действительно, мудрости учителя можно позавидовать. Он понимал, что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самые прочные знания, это те, которые добыты самостоятельным трудом;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«обучение в сотрудничестве» даёт также положительные результаты, это интерактивный метод;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умение применять знания в жизни, это самое главное, чему мы должны учить детей.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Притча «Чайная церемония» - о знаниях и применении их на деле, говоря современным языком «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функциональная грамотность школьников».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В ходе сегодняшнего мастер-класса я попробую показать несколько приемов работы на уроках в начальной школе, которые способствуют формированию именно функциональной грамотности.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Что же такое функциональная грамотность? Ваши предположения запишите, пожалуйста,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стикерах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разместите на доске. (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несколько предположений озвучить)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Таким образом, мы пришли к выводу: </w:t>
      </w: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функциональная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способность человека вступать в отношения с внешней средой и максимально быстро адаптироваться и функционировать в ней.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основы функциональной грамотности мы должны закладывать уже в начальной школе!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мои несложные задания, мы составим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пазл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компоненты функциональной грамотности. Т.е., мы получим продукт нашей совместной деятельности.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 классика есть такие слова: «Вся наша жизнь – игра!». Мы можем перефразировать, что для ребёнка игра - это ЖИЗНЬ.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Дети легко вовлекаются в игровую деятельность, стоит только сказать «А сейчас поиграем».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Через игру, через взаимодействие с одноклассниками ребенок узнает новые знания. Не только «выучивает» новые понятия, но и имеет представление где и как эти знания использовать в повседневной жизни.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Сегодня я вам тоже предлагаю поиграть.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Сегодня у нас необычная школа – школа ремонта. И мы участники ремонта помещения и будем использовать полученные знания, умения и навыки. А я ваш прораб.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Название профессии, вы узнаете, выполнив первое задание. Каждый из вас получает карточку с заданием. Найдите значения числовых выражений. Полученные результаты расположите в порядке возрастания и прочитайте название своей профессии.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1)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Мы можем застеклить окно, покрасить стены и уложить плинтус, а вот чтобы установить натяжной потолок, нужно знание теоремы Пифагора, но это уже другая школа ремонта.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2)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Выполняя это задание, мы с вами можем к нашему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пазлу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«Функциональная грамотность» добавить ещё один – «Математическая грамотность».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Математическая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способность человека определять и понимать роль математики в мире, в котором он живёт.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Базовым навыком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функциональной грамотности является читательская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 В современном обществе умение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работать с информацией 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читать</w:t>
      </w: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, прежде всего)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начальной школе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Сочинение сказок «наизнанку».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Придумайте сказку про трех поросят и серого волка. Только поросята в этой сказке злые и хитрые, а вот волк добрый и доверчивый.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8E68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Естественнонаучная грамотность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</w:t>
      </w:r>
      <w:proofErr w:type="spellStart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Ошибкоопасное</w:t>
      </w:r>
      <w:proofErr w:type="spellEnd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место»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proofErr w:type="spellStart"/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формированияграмотного</w:t>
      </w:r>
      <w:proofErr w:type="spellEnd"/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письма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Все «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ошибкоопасные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места», включая незнакомые орфограммы, выделяются на письме зеленым цветом. Так ребенок учится видеть орфограмму. Формой организации деятельности учащихся могут быть соревнования. «Выдели больше знакомых орфограмм» или «Кто увидит в тексте все орфограммы по теме урока?».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«Лови ошибку»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 формированияграмотного письма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Дети стараются найти и исправить намеренно допущенные в тексте ошибки.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 уроках русского языка в первом и втором классах хорошо использовать персонажей сказок, которые ошиблись, выполняя задание. С огромным удовольствием ребята выступают экспертами, примеряют на себя роль учителя, особенно, если ошибки исправлять красными чернилами.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3)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вот пример применения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приёма «Лови ошибку»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создания проблемной ситуации. Например, на уроке при изучении темы «Удвоенные согласные» дети выполняют классификацию слов по типу орфограммы: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 xml:space="preserve">Беззаботный, коллективный, морковь, группа, Анна, аккуратный, лесной, осенний, дорога, конный, морской, улица, гнездо.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Приемы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«Удивляй!» и «Яркое пятно»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- приемы, повышающие познавательный интерес к изучаемой теме и активизирующие мыслительную деятельность ребенка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 Например, урок чтения в 4 классе по рассказу М.Зощенко «Ёлка» может начаться с музыкальной композиции «Новый год» С.Лазарев (приём «Яркое пятно»). Или на уроке письма в 1 классе учитель спрашивает детей, знают ли они, что королевой букв является буква «и»? Или, например, можно начать урок закрепления знаний по теме: «Склонение имён существительных» с вопроса: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А знаете ли вы, что есть имена существительные, которые не относятся ни к 1, ни ко 2, ни к 3 склонению? 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 «Удивляй»)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Это разноспрягаемые имена существительные, потому что в падежных формах у них окончания разных склонений. Таких существительных 11: 10 на -мя (имя, пламя, знамя, стремя и т.д.) и слово путь.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Удивить ребят (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приём «Удивляй»)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можно, если собрать их творческие работы (рассказы, сказки, сочинения) и создать в программе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Flip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PDF электронную книгу и представить на уроке внеклассного чтения, например. Электронную книгу можно создавать совместно с детьми или в группах на уроках технологии и во внеклассной деятельности (Демонстрационный материал)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Используя данные можно начать любой урок, целью которого является систематизация знаний.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Способ «вхождения» в урок - 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"Отсроченная отгадка".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До объявления темы учитель предлагает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технологии проблемного обучения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"Отсроченная отгадка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" рассматривается как прием создания проблемной ситуации на уроке.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«Метод кейсов»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 основе метода все та же проблемная ситуация. В чем же отличие кейс-метода от приема проблемной ситуации?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Во-первых, ситуация взята из жизни или приближенна к реальной.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Во-вторых, варианты решения проблемы предлагает учитель. Задача детей: выбрать наилучший и аргументировать свой выбор.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В-третьих, данный метод создает ситуацию успеха.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Пример фрагмента урока с использованием кейс-метода.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- Ребята, вы любите участвовать в конкурсах, а сегодня я предлагаю вам стать членами жюри конкурса сочинений «Удивительные кошки» и выбрать победителя в номинациях: «Лучший рассказчик», «Талантливый художник», «Мастер убеждения». В анализе работ вам поможет памятка «Типы текстов» и критерии оценивания творческих работ.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Прием 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«Проблемная ситуация»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Прием побуждает ребенка самостоятельно искать выход из затруднения.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Приемы</w:t>
      </w:r>
      <w:proofErr w:type="gramStart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«С</w:t>
      </w:r>
      <w:proofErr w:type="gramEnd"/>
      <w:r w:rsidRPr="007B18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воя опора», «Ключевые слова»</w:t>
      </w: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,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которые научат ребенка работать с информацией.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Учащиеся самостоятельно составляют опорный конспект или схему на этапе закрепления знаний. Такие опорные конспекты могут служить материалом для организации групповой работы, где выявляются их плюсы и минусы, корректируются недостатки. Приём «Ключевые слова» можно использовать как для индивидуальной, так и для групповой работы, например, по темам: «Имя существительное», «Имя прилагательное», «Глагол» и др.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- Предлагаю составить схему с ключевыми словами к теме «Глагол» (тема изучена, идёт закрепление знаний)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Смысловое чтение, как основная технология в формировании функциональной грамотности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Тренинги для развития быстрого чтения Ткачёвой О.Н.</w:t>
      </w:r>
    </w:p>
    <w:p w:rsidR="008E687C" w:rsidRPr="008E687C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gramStart"/>
      <w:r w:rsidRPr="008E687C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 w:rsidRPr="008E687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Чтение наоборот», «Перемешанные буквы», «Вверх ногами», «Чтение с половинками слов» «Чтение с решёткой», «Сплошной текст», «Текст с наложением», «Текст с картинками», «Шторка», «Нет порядка» и др. </w:t>
      </w:r>
      <w:proofErr w:type="gramEnd"/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(Приложение 5)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Прочитать рассказ-быль «Косточка» Л.Н.Толстого, составить схему к рассказу. </w:t>
      </w: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(Приложение 4)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Приемы работы по формированию функциональной грамотности младших школьников очень многообразны. Грамотное их использование и правильная 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мотивация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как самого учителя, так и детей позволяет воспитать выпускника начальной школы полностью соответствующего ФГОС.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Рассмотреть много приемов на мастер-классе не позволяет время, поэтому я приготовила для участников буклеты, где постаралась раскрыть некоторые приемы, которые я использую в работе.</w:t>
      </w:r>
    </w:p>
    <w:p w:rsidR="001764EB" w:rsidRPr="008E687C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8E68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III. Заключительный этап.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связи со всем вышесказанным, давайте запомним одну формулу успеха, которая позволит сформировать у учащихся качества, необходимые для полноценного функционирования в современном обществе.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«ОВЛАДЕНИЕ = УСВОЕНИЕ + ПРИМЕНЕНИЕ НА ПРАКТИКЕ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 для дальнейшего использования в жизни.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Дерево – функционально грамотная личность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Вода – педагогические технологии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Яблочки – ключевые компетенции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Лейка – учитель (для того, чтобы поливать, должен постоянно пополняться, т.е. заниматься самообразованием).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4</w:t>
      </w:r>
    </w:p>
    <w:p w:rsidR="001764EB" w:rsidRPr="007B1815" w:rsidRDefault="0025706F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764EB" w:rsidRPr="007B1815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Л.Н. Толстой</w:t>
        </w:r>
      </w:hyperlink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КОСТОЧКА (быль)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Перед обедом мать сочла сливы и видит, одной нет. Она сказала отцу.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За обедом отец и говорит: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А что, дети, не съел ли кто-нибудь одну сливу?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Все сказали: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Ваня покраснел, как рак, и сказал тоже: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Нет, я не ел.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Тогда отец сказал: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Ваня побледнел и сказал: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— Нет, я косточку бросил за окошко.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И все засмеялись, а Ваня заплакал.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Задание 1. Прочитать рассказ-быль «Косточка» Л.Н.Толстого, составить схему к рассказу.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3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В этом тексте 22 ошибки!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Унасжывёт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кот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семён.он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добрый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оченпушыстый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Сам он весь </w:t>
      </w:r>
      <w:proofErr w:type="spellStart"/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чорный</w:t>
      </w:r>
      <w:proofErr w:type="spellEnd"/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невобелинькие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Хвосьтик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Сёма держит трубой.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Гласкихитрыи</w:t>
      </w:r>
      <w:proofErr w:type="spellEnd"/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ещё он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дрочюн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На нашей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улецеево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боятся все каты. 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мышы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не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баятся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потому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што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Сёма не любит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лавить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мышей.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В этом тексте  21 ошибка! Найди их!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Вгниздепищятгрочята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Птинцы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сутра просят есть. весь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денгрочиищютпищю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молышей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Вот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свежоя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пашня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</w:t>
      </w:r>
      <w:proofErr w:type="gram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рачи ходят по ней и вы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бираютчирвяков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сваихдитей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малышы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будут сыты.  </w:t>
      </w:r>
    </w:p>
    <w:p w:rsidR="001764EB" w:rsidRPr="007B1815" w:rsidRDefault="001764EB" w:rsidP="001764E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ОРЁЛ И КОШКА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дваре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играла кошка с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катятами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Вдрук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вышины бросился огромный орёл. Орёл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схвотилкатенка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Мать кошка быстро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вципилась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орла. Орёл бросил котенка и стал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боротся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кошкой. Он рвал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кактями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тело кошки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выкливал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ей один глас. Кошка храбра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баролась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орлом. Она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пирикусила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ему крыло. Патом кошка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зделала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ловкий прыжок 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пирикусила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орлу горло.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Так кошка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спосла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своего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катёнка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ВОЛКИ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Дядя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ехал из города домой. С ним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сабака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Жучка,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Вдрук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 леса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выскачели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волки. Жучка испугалась и прыгнула в сани. У дяди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харошаялошать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Она тоже испугалась и быстра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памчялась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дароге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Диревня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была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блиско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Покозались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огни в окнах. Волки отстали.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Умноялошать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спасла дядю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симёна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Жучку.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МУРАВЬИ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 xml:space="preserve">Был у дедушке Степана мёд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Забролись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гаршокмуровьи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ели мёд. Дедушка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видет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дело плохо. Взял он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привизалвирефку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повесил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гвозть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 потолку. А в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гаршке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остался один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муровей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Он искал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дарогу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дамой: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вылес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из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гаршка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вирёфку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патом на потолок. С потолка на стену, а со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стины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 пол.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Муровейпокозалдарогу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гаршку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другим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муровьям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Дедушка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степан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снял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гаршок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, а там мёду нет.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Приложение1</w:t>
      </w: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sectPr w:rsidR="008E687C" w:rsidSect="008E687C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1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1*9:3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2*8:4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 2*3:6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Р 34+9*4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50-27:3</w:t>
      </w: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2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П 8*3:6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 3*(8:2)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 36:9*7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 6*6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7*7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 81:9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72:9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8E687C" w:rsidRDefault="008E687C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  <w:lastRenderedPageBreak/>
        <w:t>3 карточка.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64:8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 30:5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О 81:9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Е 56:8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С 20:4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К 6*7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И 7*5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Щ 3*9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 4*3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Ь 9*2</w:t>
      </w:r>
    </w:p>
    <w:p w:rsidR="008E687C" w:rsidRDefault="008E687C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sectPr w:rsidR="008E687C" w:rsidSect="008E687C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3" w:space="708"/>
          <w:docGrid w:linePitch="360"/>
        </w:sectPr>
      </w:pP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lastRenderedPageBreak/>
        <w:t>Приложение 2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Какова площадь стены для покраски, если её длина 5м, ширина 3м?</w:t>
      </w:r>
    </w:p>
    <w:p w:rsidR="001764EB" w:rsidRPr="007B1815" w:rsidRDefault="001764EB" w:rsidP="00176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укладки плинтуса найдите периметр пола прямоугольной формы. Длина 6м, ширина – 4м.</w:t>
      </w:r>
    </w:p>
    <w:p w:rsidR="001764EB" w:rsidRPr="007B1815" w:rsidRDefault="001764EB" w:rsidP="00176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Для </w:t>
      </w: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того, чтобы застеклить окно необходимо вырезать стекло квадратной формы со стороной 5см. найдите площадь этого стекла.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4. Проследите за тем, как изменяется расположение фигур в первых трех квадратах. Заполните пустые клетки. Объясните, на основании чего вы это сделали.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 приведенной ниже таблице описаны свойства трех предметов, сделанных из дерева, камня и железа.</w:t>
      </w:r>
    </w:p>
    <w:p w:rsidR="001764EB" w:rsidRPr="007B1815" w:rsidRDefault="001764EB" w:rsidP="0017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Определите, из чего сделаны предметы.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1._______________________________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2. 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3. _______________________________</w:t>
      </w:r>
    </w:p>
    <w:p w:rsidR="001764EB" w:rsidRPr="007B1815" w:rsidRDefault="001764EB" w:rsidP="0017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Приложение 5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Доскажи строчку.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ло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как на улице …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proofErr w:type="spell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ул</w:t>
      </w:r>
      <w:proofErr w:type="spellEnd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у меня сломался … 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Мама Милу мыла мылом,</w:t>
      </w:r>
    </w:p>
    <w:p w:rsidR="001764EB" w:rsidRPr="007B1815" w:rsidRDefault="001764EB" w:rsidP="001764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Мила мыло не …</w:t>
      </w:r>
      <w:proofErr w:type="gramStart"/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</w:t>
      </w:r>
      <w:proofErr w:type="gramEnd"/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u w:val="single"/>
        </w:rPr>
        <w:t>4. Слова-невидимки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толстый и большой.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Я там, где боль. Я – ах, я – ой!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На мне кузнечики звенят. С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А я - конечный результат. И - - -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815">
        <w:rPr>
          <w:rFonts w:ascii="Times New Roman" w:eastAsia="Times New Roman" w:hAnsi="Times New Roman" w:cs="Times New Roman"/>
          <w:color w:val="0D0D0D"/>
          <w:sz w:val="24"/>
          <w:szCs w:val="24"/>
        </w:rPr>
        <w:t>(слон, стон, стог, итог)</w:t>
      </w:r>
    </w:p>
    <w:p w:rsidR="001764EB" w:rsidRPr="007B1815" w:rsidRDefault="001764EB" w:rsidP="00176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64EB" w:rsidRPr="007B1815" w:rsidSect="008E687C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4EF"/>
    <w:multiLevelType w:val="multilevel"/>
    <w:tmpl w:val="74A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57003"/>
    <w:multiLevelType w:val="multilevel"/>
    <w:tmpl w:val="03D8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01913"/>
    <w:multiLevelType w:val="multilevel"/>
    <w:tmpl w:val="4284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D11B4"/>
    <w:multiLevelType w:val="multilevel"/>
    <w:tmpl w:val="C8C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141D0"/>
    <w:multiLevelType w:val="multilevel"/>
    <w:tmpl w:val="12220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4EB"/>
    <w:rsid w:val="00035FA5"/>
    <w:rsid w:val="000B4CEC"/>
    <w:rsid w:val="00134AC1"/>
    <w:rsid w:val="001764EB"/>
    <w:rsid w:val="0023175D"/>
    <w:rsid w:val="0025706F"/>
    <w:rsid w:val="00354B66"/>
    <w:rsid w:val="007B1815"/>
    <w:rsid w:val="00811503"/>
    <w:rsid w:val="00874EA1"/>
    <w:rsid w:val="008E687C"/>
    <w:rsid w:val="00957C92"/>
    <w:rsid w:val="00A76484"/>
    <w:rsid w:val="00B3185B"/>
    <w:rsid w:val="00CB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F"/>
  </w:style>
  <w:style w:type="paragraph" w:styleId="1">
    <w:name w:val="heading 1"/>
    <w:basedOn w:val="a"/>
    <w:link w:val="10"/>
    <w:uiPriority w:val="9"/>
    <w:qFormat/>
    <w:rsid w:val="00CB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B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7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B7918"/>
    <w:rPr>
      <w:i/>
      <w:iCs/>
    </w:rPr>
  </w:style>
  <w:style w:type="character" w:styleId="a6">
    <w:name w:val="Strong"/>
    <w:basedOn w:val="a0"/>
    <w:uiPriority w:val="22"/>
    <w:qFormat/>
    <w:rsid w:val="00CB7918"/>
    <w:rPr>
      <w:b/>
      <w:bCs/>
    </w:rPr>
  </w:style>
  <w:style w:type="paragraph" w:customStyle="1" w:styleId="futurismarkdown-paragraph">
    <w:name w:val="futurismarkdown-paragraph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874EA1"/>
  </w:style>
  <w:style w:type="character" w:customStyle="1" w:styleId="c5">
    <w:name w:val="c5"/>
    <w:basedOn w:val="a0"/>
    <w:rsid w:val="00874EA1"/>
  </w:style>
  <w:style w:type="character" w:customStyle="1" w:styleId="c12">
    <w:name w:val="c12"/>
    <w:basedOn w:val="a0"/>
    <w:rsid w:val="00874EA1"/>
  </w:style>
  <w:style w:type="paragraph" w:customStyle="1" w:styleId="c1">
    <w:name w:val="c1"/>
    <w:basedOn w:val="a"/>
    <w:rsid w:val="008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4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vb.ru%2Ftolstoy%2F" TargetMode="External"/><Relationship Id="rId5" Type="http://schemas.openxmlformats.org/officeDocument/2006/relationships/hyperlink" Target="https://cyberleninka.ru/article/n/ispolzovanie-tsifrovyh-obrazovatelnyh-tehnologiy-dlya-razvitiya-funktsionalnoy-gramotnosti-uchaschihsya-analiz-interaktiv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Gubarev</dc:creator>
  <cp:keywords/>
  <dc:description/>
  <cp:lastModifiedBy>КОМПиКО</cp:lastModifiedBy>
  <cp:revision>4</cp:revision>
  <dcterms:created xsi:type="dcterms:W3CDTF">2025-05-11T02:51:00Z</dcterms:created>
  <dcterms:modified xsi:type="dcterms:W3CDTF">2025-05-12T21:54:00Z</dcterms:modified>
</cp:coreProperties>
</file>