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FE4" w:rsidRPr="00C01FE4" w:rsidRDefault="00C01FE4" w:rsidP="00C01FE4">
      <w:pPr>
        <w:shd w:val="clear" w:color="auto" w:fill="FFFFFF"/>
        <w:spacing w:before="1500" w:after="750" w:line="396" w:lineRule="atLeast"/>
        <w:jc w:val="center"/>
        <w:outlineLvl w:val="0"/>
        <w:rPr>
          <w:rFonts w:ascii="Times New Roman" w:eastAsia="Times New Roman" w:hAnsi="Times New Roman" w:cs="Times New Roman"/>
          <w:b/>
          <w:bCs/>
          <w:color w:val="000000"/>
          <w:sz w:val="26"/>
          <w:szCs w:val="26"/>
          <w:lang w:eastAsia="ru-RU"/>
        </w:rPr>
      </w:pPr>
      <w:r w:rsidRPr="00C01FE4">
        <w:rPr>
          <w:rFonts w:ascii="Arial" w:eastAsia="Times New Roman" w:hAnsi="Arial" w:cs="Arial"/>
          <w:b/>
          <w:bCs/>
          <w:caps/>
          <w:color w:val="000000"/>
          <w:kern w:val="36"/>
          <w:sz w:val="24"/>
          <w:szCs w:val="24"/>
          <w:lang w:eastAsia="ru-RU"/>
        </w:rPr>
        <w:t>«О признаках вовлечения в диверсионно-террористическую деятельность в информационно-телекоммуникационной сети «Интернет», а также меры уголовной ответственности за участие в ней.</w:t>
      </w:r>
      <w:bookmarkStart w:id="0" w:name="_GoBack"/>
      <w:bookmarkEnd w:id="0"/>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В связи с проводимой нашей страной специальной военной операцией (СВО), в последнее время участились случаи вербовки граждан Российской Федерации специальными службами враждебных государств по вовлечению в диверсионно-террористическую и экстремистскую деятельность. Целью совершения диверсионно-террористических актов является дестабилизация ситуации в нашей стране.</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b/>
          <w:bCs/>
          <w:color w:val="000000"/>
          <w:sz w:val="24"/>
          <w:szCs w:val="24"/>
          <w:lang w:eastAsia="ru-RU"/>
        </w:rPr>
        <w:t>Механизм и тактика вербовки людей в сети Интернет</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Вербовщики активно использую Интернет размещённые в нём социальные сети и мессенджеры. Злоумышленники внимательно изучают аккаунты, посты, комментарии и, найдя подходящего кандидата, вступают с ним в диалог. Оценив сильные и слабые стороны собеседника, определив темы, волнующие его больше всего, вербовщик всеми силами старается вызвать доверие и интерес, чтоб собеседнику хотелось продолжать общение. В своей враждебной деятельности вербовки ориентируются на молодых людей, которые за частую не имеющие большого жизненного опыта, твердой жизненной позиции, ищущие поддержку в Интернете, а также люди, находящиеся в проблемных или кризисных обстоятельствах.</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 xml:space="preserve">Нередко для совершения диверсий и террористических актов злоумышленники используют материальную заинтересованность. Опытный вербовщик, изучая аккаунты, вычисляют людей, нуждающихся в денежных средствах. Интерес представляют личности с размытыми морально-этическими принципами и с отсутствием патриотизма, готовых пойти на совершение противоправных действий. Им могут просто без всякой идеологической подводки предложить финансовые средства за определенные действия, например, бросить бутылку с «коктейлем Молотова» в госучреждение, выйти на одиночный пикет, перевезти компоненты взрывчатых веществ, запрещенных к обороту и т.д. В процессе вовлечения могут предложить исполнить мелкое поручение за денежное вознаграждение расплатившись по безналичному расчёту или </w:t>
      </w:r>
      <w:proofErr w:type="spellStart"/>
      <w:r w:rsidRPr="00C01FE4">
        <w:rPr>
          <w:rFonts w:ascii="Arial" w:eastAsia="Times New Roman" w:hAnsi="Arial" w:cs="Arial"/>
          <w:color w:val="000000"/>
          <w:sz w:val="24"/>
          <w:szCs w:val="24"/>
          <w:lang w:eastAsia="ru-RU"/>
        </w:rPr>
        <w:t>криптовалюте</w:t>
      </w:r>
      <w:proofErr w:type="spellEnd"/>
      <w:r w:rsidRPr="00C01FE4">
        <w:rPr>
          <w:rFonts w:ascii="Arial" w:eastAsia="Times New Roman" w:hAnsi="Arial" w:cs="Arial"/>
          <w:color w:val="000000"/>
          <w:sz w:val="24"/>
          <w:szCs w:val="24"/>
          <w:lang w:eastAsia="ru-RU"/>
        </w:rPr>
        <w:t xml:space="preserve"> с целью проверки степени пригодности к последующему совершению настоящего преступления.</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lastRenderedPageBreak/>
        <w:t>Могут использоваться и более изощрённые способы. Так злоумышленники воздействуют на образованных людей постепенно подбрасывать как «умному, думающему» человеку различные тенденциозные материалы о том, как Россия ведён хищническую политику с целью покорения «свободных народов». Играя на чувстве жалости и сопереживания, преступники провоцируют людей на нужные им реакции.</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Как только человек в переписке начинает сомневаться в правильности проводимой нашей страной политике, целях СВО, выражать сочувствие или заявлять о солидарности с вербовщиком (который представился обычным человеком из Украины, Польши, Молдавии), злоумышленник обращается к такому лица за оказанием «посильной помощью», «мелкой услуги», «содействием в решении вопросов», в плоть до «выполнения важного задания». Может использоваться и шантаж, типа: «Ты нас поддержал, а за это может наступить ответственность — у вас же там диктатура. Тебя могут посадить, придется идти до конца. Теперь ты с нами».</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Если вербовщикам не удается склонить жертву к совершению противоправных действий на идеологической или финансовой основе, в ход могут пойти компрометирующие материалы, например, личного характера, которыми человек когда-то с кем-то поделился, пусть и в закрытой переписке.</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Вербовкой занимаются специально обученные, хорошо подготовленные люди, владеющие психологическими приемами — техникой манипуляций, внушением. Поэтому противостоять им довольно сложно, необходимо вовремя распознать вербовщика и минимизировать общение с ним.</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b/>
          <w:bCs/>
          <w:color w:val="000000"/>
          <w:sz w:val="24"/>
          <w:szCs w:val="24"/>
          <w:lang w:eastAsia="ru-RU"/>
        </w:rPr>
        <w:t>Признаки вербовщика:</w:t>
      </w:r>
    </w:p>
    <w:p w:rsidR="00C01FE4" w:rsidRPr="00C01FE4" w:rsidRDefault="00C01FE4" w:rsidP="00C01FE4">
      <w:pPr>
        <w:numPr>
          <w:ilvl w:val="0"/>
          <w:numId w:val="1"/>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ведет дружественную переписку:</w:t>
      </w:r>
    </w:p>
    <w:p w:rsidR="00C01FE4" w:rsidRPr="00C01FE4" w:rsidRDefault="00C01FE4" w:rsidP="00C01FE4">
      <w:pPr>
        <w:numPr>
          <w:ilvl w:val="0"/>
          <w:numId w:val="1"/>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хвалит, делает комплименты, поддерживает и демонстрирует заботу к собеседнику;</w:t>
      </w:r>
    </w:p>
    <w:p w:rsidR="00C01FE4" w:rsidRPr="00C01FE4" w:rsidRDefault="00C01FE4" w:rsidP="00C01FE4">
      <w:pPr>
        <w:numPr>
          <w:ilvl w:val="0"/>
          <w:numId w:val="1"/>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проявляет чрезмерную заинтересованность к личности собеседника и его проблемам, имитирует помощь;</w:t>
      </w:r>
    </w:p>
    <w:p w:rsidR="00C01FE4" w:rsidRPr="00C01FE4" w:rsidRDefault="00C01FE4" w:rsidP="00C01FE4">
      <w:pPr>
        <w:numPr>
          <w:ilvl w:val="0"/>
          <w:numId w:val="1"/>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оценивает психологические и физические качества, интересуется материальным положением;</w:t>
      </w:r>
    </w:p>
    <w:p w:rsidR="00C01FE4" w:rsidRPr="00C01FE4" w:rsidRDefault="00C01FE4" w:rsidP="00C01FE4">
      <w:pPr>
        <w:numPr>
          <w:ilvl w:val="0"/>
          <w:numId w:val="1"/>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внушает, что вводит собеседника в некое секретное «сообщество», которое занимается исполнением «очень важных дел», члены сообщества — люди избранные;</w:t>
      </w:r>
    </w:p>
    <w:p w:rsidR="00C01FE4" w:rsidRPr="00C01FE4" w:rsidRDefault="00C01FE4" w:rsidP="00C01FE4">
      <w:pPr>
        <w:numPr>
          <w:ilvl w:val="0"/>
          <w:numId w:val="1"/>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всегда имеет заранее подготовленные ответы на любые вопросы.</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b/>
          <w:bCs/>
          <w:color w:val="000000"/>
          <w:sz w:val="24"/>
          <w:szCs w:val="24"/>
          <w:lang w:eastAsia="ru-RU"/>
        </w:rPr>
        <w:t>Характеристика лиц, попадающих под влияние вербовщиков.</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lastRenderedPageBreak/>
        <w:t>Вербовщикам легче всего взаимодействовать и вовлекать в преступную деятельность следующую категорию лиц:</w:t>
      </w:r>
    </w:p>
    <w:p w:rsidR="00C01FE4" w:rsidRPr="00C01FE4" w:rsidRDefault="00C01FE4" w:rsidP="00C01FE4">
      <w:pPr>
        <w:numPr>
          <w:ilvl w:val="0"/>
          <w:numId w:val="2"/>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сторонники оппозиционных движений, приверженцы радикальных взглядов и идеологий;</w:t>
      </w:r>
    </w:p>
    <w:p w:rsidR="00C01FE4" w:rsidRPr="00C01FE4" w:rsidRDefault="00C01FE4" w:rsidP="00C01FE4">
      <w:pPr>
        <w:numPr>
          <w:ilvl w:val="0"/>
          <w:numId w:val="2"/>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 xml:space="preserve">зависимые граждане (наркоманы, </w:t>
      </w:r>
      <w:proofErr w:type="spellStart"/>
      <w:r w:rsidRPr="00C01FE4">
        <w:rPr>
          <w:rFonts w:ascii="Times New Roman" w:eastAsia="Times New Roman" w:hAnsi="Times New Roman" w:cs="Times New Roman"/>
          <w:color w:val="000000"/>
          <w:sz w:val="29"/>
          <w:szCs w:val="29"/>
          <w:lang w:eastAsia="ru-RU"/>
        </w:rPr>
        <w:t>игроманы</w:t>
      </w:r>
      <w:proofErr w:type="spellEnd"/>
      <w:r w:rsidRPr="00C01FE4">
        <w:rPr>
          <w:rFonts w:ascii="Times New Roman" w:eastAsia="Times New Roman" w:hAnsi="Times New Roman" w:cs="Times New Roman"/>
          <w:color w:val="000000"/>
          <w:sz w:val="29"/>
          <w:szCs w:val="29"/>
          <w:lang w:eastAsia="ru-RU"/>
        </w:rPr>
        <w:t>, алкоголики, «закладчики», и др.), готовые совершить преступления против общественной безопасности и правопорядка, представителей государственной власти по идеологическим мотивам или за денежное вознаграждение;</w:t>
      </w:r>
    </w:p>
    <w:p w:rsidR="00C01FE4" w:rsidRPr="00C01FE4" w:rsidRDefault="00C01FE4" w:rsidP="00C01FE4">
      <w:pPr>
        <w:numPr>
          <w:ilvl w:val="0"/>
          <w:numId w:val="2"/>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жертвы мошеннических действий, ошибочно полагающие, что совершение преступления приведет к возврату похищенных денежных средств;</w:t>
      </w:r>
    </w:p>
    <w:p w:rsidR="00C01FE4" w:rsidRPr="00C01FE4" w:rsidRDefault="00C01FE4" w:rsidP="00C01FE4">
      <w:pPr>
        <w:numPr>
          <w:ilvl w:val="0"/>
          <w:numId w:val="2"/>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лица, находящиеся в неустойчивом психоэмоциональном состоянии (стресс, разочарование, одиночество, безденежье, депрессия);</w:t>
      </w:r>
    </w:p>
    <w:p w:rsidR="00C01FE4" w:rsidRPr="00C01FE4" w:rsidRDefault="00C01FE4" w:rsidP="00C01FE4">
      <w:pPr>
        <w:numPr>
          <w:ilvl w:val="0"/>
          <w:numId w:val="2"/>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подростки. Чем младше человек, тем более он подвержен влиянию извне, воспринимая свое окружение и интернет, как обучающую среду;</w:t>
      </w:r>
    </w:p>
    <w:p w:rsidR="00C01FE4" w:rsidRPr="00C01FE4" w:rsidRDefault="00C01FE4" w:rsidP="00C01FE4">
      <w:pPr>
        <w:numPr>
          <w:ilvl w:val="0"/>
          <w:numId w:val="2"/>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 xml:space="preserve">молодые люди, не определившиеся со своей </w:t>
      </w:r>
      <w:proofErr w:type="spellStart"/>
      <w:r w:rsidRPr="00C01FE4">
        <w:rPr>
          <w:rFonts w:ascii="Times New Roman" w:eastAsia="Times New Roman" w:hAnsi="Times New Roman" w:cs="Times New Roman"/>
          <w:color w:val="000000"/>
          <w:sz w:val="29"/>
          <w:szCs w:val="29"/>
          <w:lang w:eastAsia="ru-RU"/>
        </w:rPr>
        <w:t>самоидентичностью</w:t>
      </w:r>
      <w:proofErr w:type="spellEnd"/>
      <w:r w:rsidRPr="00C01FE4">
        <w:rPr>
          <w:rFonts w:ascii="Times New Roman" w:eastAsia="Times New Roman" w:hAnsi="Times New Roman" w:cs="Times New Roman"/>
          <w:color w:val="000000"/>
          <w:sz w:val="29"/>
          <w:szCs w:val="29"/>
          <w:lang w:eastAsia="ru-RU"/>
        </w:rPr>
        <w:t>, с гипертрофированным желанием выделиться из толпы, из «серой массы», быть причастными к значимому и «секретному» обществу, движению;</w:t>
      </w:r>
    </w:p>
    <w:p w:rsidR="00C01FE4" w:rsidRPr="00C01FE4" w:rsidRDefault="00C01FE4" w:rsidP="00C01FE4">
      <w:pPr>
        <w:numPr>
          <w:ilvl w:val="0"/>
          <w:numId w:val="2"/>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пожилые одинокие люди, которые из-за своей доверчивости и</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неумения    или невозможности критически мыслить выполняют какие-либо поручения или задания, не понимая, что их просто используют.</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b/>
          <w:bCs/>
          <w:color w:val="000000"/>
          <w:sz w:val="24"/>
          <w:szCs w:val="24"/>
          <w:lang w:eastAsia="ru-RU"/>
        </w:rPr>
        <w:t>Способы противодействия вербовкам.</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Противодействовать вербовщикам можно такими же способами, как и мошенникам. При этом следует помнить, что, следуя указаниям мошенников можно лишиться денежных средств, поставить под угрозу финансовое благополучие собственной семьи. А следуя указаниям вербовщиков можно поставить под угрозу безопасность страны, лишиться свободы, а то и жизни.</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Для того, чтобы не привлекать к себе внимание вербовщиков (или мошенников) в сети Интернет необходимо придерживаться и соблюдать простые правила:</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не размещать на личных страницах социальных сетей и аккаунтах мессенджеров информацию о месте жительства, работе, учебе, свои личные данные и данные родственников;</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ограничить доступ к личным фотографиям, записям, оставив доступ только кругу хорошо знакомых людей;</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lastRenderedPageBreak/>
        <w:t>не вступать в переписку с незнакомыми людьми, особенно настороженно относиться к тем, кто проявляет чрезмерную активность и интерес, а также предлагает легкий и быстрый способ заработка за короткое время;</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на любое предложение о легком заработке, решении проблем отвечать отрицательно и прервать дальнейшую переписку;</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при малейшем подозрении на вербовку прекратить общение, воспользовавшись опцией «черный список», «заблокировать», «пожаловаться» в случае, если незнакомое лицо продолжает «атаку» сообщениями;</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не отправлять фото документов, удостоверяющих личность (паспорт, ИНН, водительские права), не записывать и не отправлять видеообращения по готовому сценарию собеседника;</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воздержаться от спорных и неоднозначных мнений в общедоступных форумах, группах, чатах (вербовщики привлекают внимание людей к темам, вызывающие споры и сами активно «подливают масло в огонь»);</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выработать в себе навык «наблюдателя», критически мыслить, не поддаваться угрозам, проверять и перепроверять информацию;</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 xml:space="preserve">не передавать третьим лицам данные банковских карт, счетов, сведений из личного кабинета налогоплательщика, на портале </w:t>
      </w:r>
      <w:proofErr w:type="spellStart"/>
      <w:r w:rsidRPr="00C01FE4">
        <w:rPr>
          <w:rFonts w:ascii="Times New Roman" w:eastAsia="Times New Roman" w:hAnsi="Times New Roman" w:cs="Times New Roman"/>
          <w:color w:val="000000"/>
          <w:sz w:val="29"/>
          <w:szCs w:val="29"/>
          <w:lang w:eastAsia="ru-RU"/>
        </w:rPr>
        <w:t>госуслуг</w:t>
      </w:r>
      <w:proofErr w:type="spellEnd"/>
      <w:r w:rsidRPr="00C01FE4">
        <w:rPr>
          <w:rFonts w:ascii="Times New Roman" w:eastAsia="Times New Roman" w:hAnsi="Times New Roman" w:cs="Times New Roman"/>
          <w:color w:val="000000"/>
          <w:sz w:val="29"/>
          <w:szCs w:val="29"/>
          <w:lang w:eastAsia="ru-RU"/>
        </w:rPr>
        <w:t>;</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не переводить денежные средства на неизвестные счета банковских карт, в том числе не пополнять счета абонентских номеров телефонов по чьей-либо просьбе, чтобы в последующем не стать жертвой мошенников, которые также склоняют потерпевших на совершение преступлений экстремистской направленности;</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если Вы стали жертвой вербовки, в том числе Вам начали поступать угрозы и запугивания, обратиться за помощью к родным и близким, если же ситуация выглядит угрожающей, существует опасность для жизни, то необходимо обратиться в правоохранительные органы.</w:t>
      </w:r>
    </w:p>
    <w:p w:rsidR="00C01FE4" w:rsidRPr="00C01FE4" w:rsidRDefault="00C01FE4" w:rsidP="00C01FE4">
      <w:pPr>
        <w:numPr>
          <w:ilvl w:val="0"/>
          <w:numId w:val="3"/>
        </w:numPr>
        <w:shd w:val="clear" w:color="auto" w:fill="FFFFFF"/>
        <w:spacing w:before="168" w:after="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Преступления террористической направленности характеризуются высокой степенью общественной опасности, создают угрозу основам конституционного строя, сопряжены с нарушениями прав и свобод граждан, в связи с чем относятся к одному из приоритетных направлений в работе СК России.</w:t>
      </w:r>
      <w:r w:rsidRPr="00C01FE4">
        <w:rPr>
          <w:rFonts w:ascii="Times New Roman" w:eastAsia="Times New Roman" w:hAnsi="Times New Roman" w:cs="Times New Roman"/>
          <w:color w:val="000000"/>
          <w:sz w:val="29"/>
          <w:szCs w:val="29"/>
          <w:lang w:eastAsia="ru-RU"/>
        </w:rPr>
        <w:br/>
        <w:t>В последнее время участились случаи противоправных действий в отношении объектов транспортной инфраструктуры на территории Российской Федерации, которые приводят к тяжелым последствиям.</w:t>
      </w:r>
      <w:r w:rsidRPr="00C01FE4">
        <w:rPr>
          <w:rFonts w:ascii="Times New Roman" w:eastAsia="Times New Roman" w:hAnsi="Times New Roman" w:cs="Times New Roman"/>
          <w:color w:val="000000"/>
          <w:sz w:val="29"/>
          <w:szCs w:val="29"/>
          <w:lang w:eastAsia="ru-RU"/>
        </w:rPr>
        <w:br/>
        <w:t>По статистике, ежегодно, значительное количество подростков и молодежи подвергаются деструктивному воздействию в сети «Интернет» и вовлекаются в указанную противоправную деятельность.</w:t>
      </w:r>
      <w:r w:rsidRPr="00C01FE4">
        <w:rPr>
          <w:rFonts w:ascii="Times New Roman" w:eastAsia="Times New Roman" w:hAnsi="Times New Roman" w:cs="Times New Roman"/>
          <w:color w:val="000000"/>
          <w:sz w:val="29"/>
          <w:szCs w:val="29"/>
          <w:lang w:eastAsia="ru-RU"/>
        </w:rPr>
        <w:br/>
      </w:r>
      <w:r w:rsidRPr="00C01FE4">
        <w:rPr>
          <w:rFonts w:ascii="Times New Roman" w:eastAsia="Times New Roman" w:hAnsi="Times New Roman" w:cs="Times New Roman"/>
          <w:color w:val="000000"/>
          <w:sz w:val="29"/>
          <w:szCs w:val="29"/>
          <w:lang w:eastAsia="ru-RU"/>
        </w:rPr>
        <w:lastRenderedPageBreak/>
        <w:t>Преступления данной категории относятся к категории тяжких и особо тяжких, по которым уголовная ответственность наступает с 14 лет, и действующее законодательство предусматривает строгую уголовную ответственность за их совершение.</w:t>
      </w:r>
      <w:r w:rsidRPr="00C01FE4">
        <w:rPr>
          <w:rFonts w:ascii="Times New Roman" w:eastAsia="Times New Roman" w:hAnsi="Times New Roman" w:cs="Times New Roman"/>
          <w:color w:val="000000"/>
          <w:sz w:val="29"/>
          <w:szCs w:val="29"/>
          <w:lang w:eastAsia="ru-RU"/>
        </w:rPr>
        <w:br/>
        <w:t>Статья 281 УК РФ. Диверсия</w:t>
      </w:r>
      <w:r w:rsidRPr="00C01FE4">
        <w:rPr>
          <w:rFonts w:ascii="Times New Roman" w:eastAsia="Times New Roman" w:hAnsi="Times New Roman" w:cs="Times New Roman"/>
          <w:color w:val="000000"/>
          <w:sz w:val="29"/>
          <w:szCs w:val="29"/>
          <w:lang w:eastAsia="ru-RU"/>
        </w:rPr>
        <w:b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w:t>
      </w:r>
      <w:r w:rsidRPr="00C01FE4">
        <w:rPr>
          <w:rFonts w:ascii="Times New Roman" w:eastAsia="Times New Roman" w:hAnsi="Times New Roman" w:cs="Times New Roman"/>
          <w:color w:val="000000"/>
          <w:sz w:val="29"/>
          <w:szCs w:val="29"/>
          <w:lang w:eastAsia="ru-RU"/>
        </w:rPr>
        <w:br/>
        <w:t>-наказывается лишением свободы на срок от десяти до двадцати лет.</w:t>
      </w:r>
      <w:r w:rsidRPr="00C01FE4">
        <w:rPr>
          <w:rFonts w:ascii="Times New Roman" w:eastAsia="Times New Roman" w:hAnsi="Times New Roman" w:cs="Times New Roman"/>
          <w:color w:val="000000"/>
          <w:sz w:val="29"/>
          <w:szCs w:val="29"/>
          <w:lang w:eastAsia="ru-RU"/>
        </w:rPr>
        <w:br/>
        <w:t>2. Те же деяния:</w:t>
      </w:r>
      <w:r w:rsidRPr="00C01FE4">
        <w:rPr>
          <w:rFonts w:ascii="Times New Roman" w:eastAsia="Times New Roman" w:hAnsi="Times New Roman" w:cs="Times New Roman"/>
          <w:color w:val="000000"/>
          <w:sz w:val="29"/>
          <w:szCs w:val="29"/>
          <w:lang w:eastAsia="ru-RU"/>
        </w:rPr>
        <w:br/>
        <w:t>а) совершенные    группой    лиц    по    предварительному   сговору    или</w:t>
      </w:r>
      <w:r w:rsidRPr="00C01FE4">
        <w:rPr>
          <w:rFonts w:ascii="Times New Roman" w:eastAsia="Times New Roman" w:hAnsi="Times New Roman" w:cs="Times New Roman"/>
          <w:color w:val="000000"/>
          <w:sz w:val="29"/>
          <w:szCs w:val="29"/>
          <w:lang w:eastAsia="ru-RU"/>
        </w:rPr>
        <w:br/>
        <w:t>организованной группой;</w:t>
      </w:r>
      <w:r w:rsidRPr="00C01FE4">
        <w:rPr>
          <w:rFonts w:ascii="Times New Roman" w:eastAsia="Times New Roman" w:hAnsi="Times New Roman" w:cs="Times New Roman"/>
          <w:color w:val="000000"/>
          <w:sz w:val="29"/>
          <w:szCs w:val="29"/>
          <w:lang w:eastAsia="ru-RU"/>
        </w:rPr>
        <w:br/>
        <w:t>б) повлекшие причинение значительного имущественного ущерба либо</w:t>
      </w:r>
      <w:r w:rsidRPr="00C01FE4">
        <w:rPr>
          <w:rFonts w:ascii="Times New Roman" w:eastAsia="Times New Roman" w:hAnsi="Times New Roman" w:cs="Times New Roman"/>
          <w:color w:val="000000"/>
          <w:sz w:val="29"/>
          <w:szCs w:val="29"/>
          <w:lang w:eastAsia="ru-RU"/>
        </w:rPr>
        <w:br/>
        <w:t>наступление иных тяжких последствий;</w:t>
      </w:r>
    </w:p>
    <w:p w:rsidR="00C01FE4" w:rsidRPr="00C01FE4" w:rsidRDefault="00C01FE4" w:rsidP="00C01FE4">
      <w:pPr>
        <w:shd w:val="clear" w:color="auto" w:fill="FFFFFF"/>
        <w:spacing w:after="408" w:line="300" w:lineRule="atLeast"/>
        <w:rPr>
          <w:rFonts w:ascii="Arial" w:eastAsia="Times New Roman" w:hAnsi="Arial" w:cs="Arial"/>
          <w:color w:val="000000"/>
          <w:sz w:val="24"/>
          <w:szCs w:val="24"/>
          <w:lang w:eastAsia="ru-RU"/>
        </w:rPr>
      </w:pPr>
      <w:r w:rsidRPr="00C01FE4">
        <w:rPr>
          <w:rFonts w:ascii="Arial" w:eastAsia="Times New Roman" w:hAnsi="Arial" w:cs="Arial"/>
          <w:color w:val="000000"/>
          <w:sz w:val="24"/>
          <w:szCs w:val="24"/>
          <w:lang w:eastAsia="ru-RU"/>
        </w:rPr>
        <w:t>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w:t>
      </w:r>
      <w:r w:rsidRPr="00C01FE4">
        <w:rPr>
          <w:rFonts w:ascii="Arial" w:eastAsia="Times New Roman" w:hAnsi="Arial" w:cs="Arial"/>
          <w:color w:val="000000"/>
          <w:sz w:val="24"/>
          <w:szCs w:val="24"/>
          <w:lang w:eastAsia="ru-RU"/>
        </w:rPr>
        <w:br/>
        <w:t>-наказываются лишением свободы на срок от двенадцати до двадцати лет.</w:t>
      </w:r>
      <w:r w:rsidRPr="00C01FE4">
        <w:rPr>
          <w:rFonts w:ascii="Arial" w:eastAsia="Times New Roman" w:hAnsi="Arial" w:cs="Arial"/>
          <w:color w:val="000000"/>
          <w:sz w:val="24"/>
          <w:szCs w:val="24"/>
          <w:lang w:eastAsia="ru-RU"/>
        </w:rPr>
        <w:br/>
        <w:t>3. Деяния, предусмотренные частями первой или второй настоящей статьи, если они:</w:t>
      </w:r>
      <w:r w:rsidRPr="00C01FE4">
        <w:rPr>
          <w:rFonts w:ascii="Arial" w:eastAsia="Times New Roman" w:hAnsi="Arial" w:cs="Arial"/>
          <w:color w:val="000000"/>
          <w:sz w:val="24"/>
          <w:szCs w:val="24"/>
          <w:lang w:eastAsia="ru-RU"/>
        </w:rPr>
        <w:b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r w:rsidRPr="00C01FE4">
        <w:rPr>
          <w:rFonts w:ascii="Arial" w:eastAsia="Times New Roman" w:hAnsi="Arial" w:cs="Arial"/>
          <w:color w:val="000000"/>
          <w:sz w:val="24"/>
          <w:szCs w:val="24"/>
          <w:lang w:eastAsia="ru-RU"/>
        </w:rPr>
        <w:br/>
        <w:t>б) повлекли причинение смерти человеку,</w:t>
      </w:r>
      <w:r w:rsidRPr="00C01FE4">
        <w:rPr>
          <w:rFonts w:ascii="Arial" w:eastAsia="Times New Roman" w:hAnsi="Arial" w:cs="Arial"/>
          <w:color w:val="000000"/>
          <w:sz w:val="24"/>
          <w:szCs w:val="24"/>
          <w:lang w:eastAsia="ru-RU"/>
        </w:rPr>
        <w:br/>
        <w:t>-наказываются лишением свободы на срок от пятнадцати до двадцати лет или пожизненным лишением свободы.</w:t>
      </w:r>
      <w:r w:rsidRPr="00C01FE4">
        <w:rPr>
          <w:rFonts w:ascii="Arial" w:eastAsia="Times New Roman" w:hAnsi="Arial" w:cs="Arial"/>
          <w:color w:val="000000"/>
          <w:sz w:val="24"/>
          <w:szCs w:val="24"/>
          <w:lang w:eastAsia="ru-RU"/>
        </w:rPr>
        <w:br/>
        <w:t>Федеральным законом от 29 декабря 2022 года № 586-ФЗ устанавливается уголовная ответственность за содействие диверсионной деятельности (ст. 281.1), прохождение обучения в целях осуществления диверсионной деятельности (ст. 281.2), организацию диверсионного сообщества и участие в нем (ст. 281.3). Указанный закон допускает наказание вплоть до пожизненного лишения свободы за указанные позиции.</w:t>
      </w:r>
      <w:r w:rsidRPr="00C01FE4">
        <w:rPr>
          <w:rFonts w:ascii="Arial" w:eastAsia="Times New Roman" w:hAnsi="Arial" w:cs="Arial"/>
          <w:color w:val="000000"/>
          <w:sz w:val="24"/>
          <w:szCs w:val="24"/>
          <w:lang w:eastAsia="ru-RU"/>
        </w:rPr>
        <w:br/>
        <w:t xml:space="preserve">Пособничество преступлениям диверсионной направленности (другими словами, умышленное содействие диверсии «советами, указаниями, предоставлением информации, средств или орудий», обещание скрыть преступника) наказывается лишением свободы от 10 до 20 лет. За прохождение обучения для осуществления </w:t>
      </w:r>
      <w:r w:rsidRPr="00C01FE4">
        <w:rPr>
          <w:rFonts w:ascii="Arial" w:eastAsia="Times New Roman" w:hAnsi="Arial" w:cs="Arial"/>
          <w:color w:val="000000"/>
          <w:sz w:val="24"/>
          <w:szCs w:val="24"/>
          <w:lang w:eastAsia="ru-RU"/>
        </w:rPr>
        <w:lastRenderedPageBreak/>
        <w:t>преступлений диверсионной направленности (в процессе занятий по психофизической подготовке, при изучении способов совершения диверсий, ознакомлении с основами обращения с оружием и пр.) предусмотрено наказание в виде лишения свободы от 15 до 20 лет вплоть до пожизненного заключения. Диверсионная деятельность имеет схожие черты с террористической деятельностью, поэтому часто используется понятие «диверсионно-террористические акции».</w:t>
      </w:r>
      <w:r w:rsidRPr="00C01FE4">
        <w:rPr>
          <w:rFonts w:ascii="Arial" w:eastAsia="Times New Roman" w:hAnsi="Arial" w:cs="Arial"/>
          <w:color w:val="000000"/>
          <w:sz w:val="24"/>
          <w:szCs w:val="24"/>
          <w:lang w:eastAsia="ru-RU"/>
        </w:rPr>
        <w:br/>
        <w:t>Статья 205 УК РФ. Террористический акт</w:t>
      </w:r>
    </w:p>
    <w:p w:rsidR="00C01FE4" w:rsidRPr="00C01FE4" w:rsidRDefault="00C01FE4" w:rsidP="00C01FE4">
      <w:pPr>
        <w:numPr>
          <w:ilvl w:val="0"/>
          <w:numId w:val="4"/>
        </w:numPr>
        <w:shd w:val="clear" w:color="auto" w:fill="FFFFFF"/>
        <w:spacing w:before="168" w:line="240" w:lineRule="auto"/>
        <w:ind w:left="0"/>
        <w:rPr>
          <w:rFonts w:ascii="Times New Roman" w:eastAsia="Times New Roman" w:hAnsi="Times New Roman" w:cs="Times New Roman"/>
          <w:color w:val="000000"/>
          <w:sz w:val="29"/>
          <w:szCs w:val="29"/>
          <w:lang w:eastAsia="ru-RU"/>
        </w:rPr>
      </w:pPr>
      <w:r w:rsidRPr="00C01FE4">
        <w:rPr>
          <w:rFonts w:ascii="Times New Roman" w:eastAsia="Times New Roman" w:hAnsi="Times New Roman" w:cs="Times New Roman"/>
          <w:color w:val="000000"/>
          <w:sz w:val="29"/>
          <w:szCs w:val="29"/>
          <w:lang w:eastAsia="ru-RU"/>
        </w:rPr>
        <w:t xml:space="preserve">Совершение взрыва, поджога или </w:t>
      </w:r>
      <w:proofErr w:type="spellStart"/>
      <w:r w:rsidRPr="00C01FE4">
        <w:rPr>
          <w:rFonts w:ascii="Times New Roman" w:eastAsia="Times New Roman" w:hAnsi="Times New Roman" w:cs="Times New Roman"/>
          <w:color w:val="000000"/>
          <w:sz w:val="29"/>
          <w:szCs w:val="29"/>
          <w:lang w:eastAsia="ru-RU"/>
        </w:rPr>
        <w:t>иныхдействий</w:t>
      </w:r>
      <w:proofErr w:type="spellEnd"/>
      <w:r w:rsidRPr="00C01FE4">
        <w:rPr>
          <w:rFonts w:ascii="Times New Roman" w:eastAsia="Times New Roman" w:hAnsi="Times New Roman" w:cs="Times New Roman"/>
          <w:color w:val="000000"/>
          <w:sz w:val="29"/>
          <w:szCs w:val="29"/>
          <w:lang w:eastAsia="ru-RU"/>
        </w:rPr>
        <w:t xml:space="preserve">, </w:t>
      </w:r>
      <w:proofErr w:type="spellStart"/>
      <w:r w:rsidRPr="00C01FE4">
        <w:rPr>
          <w:rFonts w:ascii="Times New Roman" w:eastAsia="Times New Roman" w:hAnsi="Times New Roman" w:cs="Times New Roman"/>
          <w:color w:val="000000"/>
          <w:sz w:val="29"/>
          <w:szCs w:val="29"/>
          <w:lang w:eastAsia="ru-RU"/>
        </w:rPr>
        <w:t>устрашающихнаселение</w:t>
      </w:r>
      <w:proofErr w:type="spellEnd"/>
      <w:r w:rsidRPr="00C01FE4">
        <w:rPr>
          <w:rFonts w:ascii="Times New Roman" w:eastAsia="Times New Roman" w:hAnsi="Times New Roman" w:cs="Times New Roman"/>
          <w:color w:val="000000"/>
          <w:sz w:val="29"/>
          <w:szCs w:val="29"/>
          <w:lang w:eastAsia="ru-RU"/>
        </w:rPr>
        <w:t xml:space="preserve"> и </w:t>
      </w:r>
      <w:proofErr w:type="spellStart"/>
      <w:r w:rsidRPr="00C01FE4">
        <w:rPr>
          <w:rFonts w:ascii="Times New Roman" w:eastAsia="Times New Roman" w:hAnsi="Times New Roman" w:cs="Times New Roman"/>
          <w:color w:val="000000"/>
          <w:sz w:val="29"/>
          <w:szCs w:val="29"/>
          <w:lang w:eastAsia="ru-RU"/>
        </w:rPr>
        <w:t>создающихопасность</w:t>
      </w:r>
      <w:proofErr w:type="spellEnd"/>
      <w:r w:rsidRPr="00C01FE4">
        <w:rPr>
          <w:rFonts w:ascii="Times New Roman" w:eastAsia="Times New Roman" w:hAnsi="Times New Roman" w:cs="Times New Roman"/>
          <w:color w:val="000000"/>
          <w:sz w:val="29"/>
          <w:szCs w:val="29"/>
          <w:lang w:eastAsia="ru-RU"/>
        </w:rPr>
        <w:t xml:space="preserve">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w:t>
      </w:r>
      <w:proofErr w:type="spellStart"/>
      <w:r w:rsidRPr="00C01FE4">
        <w:rPr>
          <w:rFonts w:ascii="Times New Roman" w:eastAsia="Times New Roman" w:hAnsi="Times New Roman" w:cs="Times New Roman"/>
          <w:color w:val="000000"/>
          <w:sz w:val="29"/>
          <w:szCs w:val="29"/>
          <w:lang w:eastAsia="ru-RU"/>
        </w:rPr>
        <w:t>угрозасовершения</w:t>
      </w:r>
      <w:proofErr w:type="spellEnd"/>
      <w:r w:rsidRPr="00C01FE4">
        <w:rPr>
          <w:rFonts w:ascii="Times New Roman" w:eastAsia="Times New Roman" w:hAnsi="Times New Roman" w:cs="Times New Roman"/>
          <w:color w:val="000000"/>
          <w:sz w:val="29"/>
          <w:szCs w:val="29"/>
          <w:lang w:eastAsia="ru-RU"/>
        </w:rPr>
        <w:t xml:space="preserve"> указанных действий в целях воздействия на принятие решений органами власти или международными организациями,</w:t>
      </w:r>
      <w:r w:rsidRPr="00C01FE4">
        <w:rPr>
          <w:rFonts w:ascii="Times New Roman" w:eastAsia="Times New Roman" w:hAnsi="Times New Roman" w:cs="Times New Roman"/>
          <w:color w:val="000000"/>
          <w:sz w:val="29"/>
          <w:szCs w:val="29"/>
          <w:lang w:eastAsia="ru-RU"/>
        </w:rPr>
        <w:br/>
        <w:t>-наказывается лишением свободы на срок от десяти до двадцати лет.</w:t>
      </w:r>
      <w:r w:rsidRPr="00C01FE4">
        <w:rPr>
          <w:rFonts w:ascii="Times New Roman" w:eastAsia="Times New Roman" w:hAnsi="Times New Roman" w:cs="Times New Roman"/>
          <w:color w:val="000000"/>
          <w:sz w:val="29"/>
          <w:szCs w:val="29"/>
          <w:lang w:eastAsia="ru-RU"/>
        </w:rPr>
        <w:br/>
        <w:t>2. Те же деяния:</w:t>
      </w:r>
      <w:r w:rsidRPr="00C01FE4">
        <w:rPr>
          <w:rFonts w:ascii="Times New Roman" w:eastAsia="Times New Roman" w:hAnsi="Times New Roman" w:cs="Times New Roman"/>
          <w:color w:val="000000"/>
          <w:sz w:val="29"/>
          <w:szCs w:val="29"/>
          <w:lang w:eastAsia="ru-RU"/>
        </w:rPr>
        <w:br/>
        <w:t>а) совершенные    группой    лиц    по    предварительному   сговору    или организованной группой;</w:t>
      </w:r>
      <w:r w:rsidRPr="00C01FE4">
        <w:rPr>
          <w:rFonts w:ascii="Times New Roman" w:eastAsia="Times New Roman" w:hAnsi="Times New Roman" w:cs="Times New Roman"/>
          <w:color w:val="000000"/>
          <w:sz w:val="29"/>
          <w:szCs w:val="29"/>
          <w:lang w:eastAsia="ru-RU"/>
        </w:rPr>
        <w:br/>
        <w:t xml:space="preserve">в) повлекшие причинение </w:t>
      </w:r>
      <w:proofErr w:type="spellStart"/>
      <w:r w:rsidRPr="00C01FE4">
        <w:rPr>
          <w:rFonts w:ascii="Times New Roman" w:eastAsia="Times New Roman" w:hAnsi="Times New Roman" w:cs="Times New Roman"/>
          <w:color w:val="000000"/>
          <w:sz w:val="29"/>
          <w:szCs w:val="29"/>
          <w:lang w:eastAsia="ru-RU"/>
        </w:rPr>
        <w:t>значительногоимущественного</w:t>
      </w:r>
      <w:proofErr w:type="spellEnd"/>
      <w:r w:rsidRPr="00C01FE4">
        <w:rPr>
          <w:rFonts w:ascii="Times New Roman" w:eastAsia="Times New Roman" w:hAnsi="Times New Roman" w:cs="Times New Roman"/>
          <w:color w:val="000000"/>
          <w:sz w:val="29"/>
          <w:szCs w:val="29"/>
          <w:lang w:eastAsia="ru-RU"/>
        </w:rPr>
        <w:t xml:space="preserve"> ущерба либо наступление </w:t>
      </w:r>
      <w:proofErr w:type="spellStart"/>
      <w:r w:rsidRPr="00C01FE4">
        <w:rPr>
          <w:rFonts w:ascii="Times New Roman" w:eastAsia="Times New Roman" w:hAnsi="Times New Roman" w:cs="Times New Roman"/>
          <w:color w:val="000000"/>
          <w:sz w:val="29"/>
          <w:szCs w:val="29"/>
          <w:lang w:eastAsia="ru-RU"/>
        </w:rPr>
        <w:t>иныхтяжких</w:t>
      </w:r>
      <w:proofErr w:type="spellEnd"/>
      <w:r w:rsidRPr="00C01FE4">
        <w:rPr>
          <w:rFonts w:ascii="Times New Roman" w:eastAsia="Times New Roman" w:hAnsi="Times New Roman" w:cs="Times New Roman"/>
          <w:color w:val="000000"/>
          <w:sz w:val="29"/>
          <w:szCs w:val="29"/>
          <w:lang w:eastAsia="ru-RU"/>
        </w:rPr>
        <w:t xml:space="preserve"> последствий,</w:t>
      </w:r>
      <w:r w:rsidRPr="00C01FE4">
        <w:rPr>
          <w:rFonts w:ascii="Times New Roman" w:eastAsia="Times New Roman" w:hAnsi="Times New Roman" w:cs="Times New Roman"/>
          <w:color w:val="000000"/>
          <w:sz w:val="29"/>
          <w:szCs w:val="29"/>
          <w:lang w:eastAsia="ru-RU"/>
        </w:rPr>
        <w:br/>
        <w:t>-наказываются лишением свободы на срок от двенадцати до двадцати лет с ограничением свободы на срок от одного года до двух лет.</w:t>
      </w:r>
      <w:r w:rsidRPr="00C01FE4">
        <w:rPr>
          <w:rFonts w:ascii="Times New Roman" w:eastAsia="Times New Roman" w:hAnsi="Times New Roman" w:cs="Times New Roman"/>
          <w:color w:val="000000"/>
          <w:sz w:val="29"/>
          <w:szCs w:val="29"/>
          <w:lang w:eastAsia="ru-RU"/>
        </w:rPr>
        <w:br/>
        <w:t>3. Деяния, предусмотренные частями первой или второй настоящей статьи, если они:</w:t>
      </w:r>
      <w:r w:rsidRPr="00C01FE4">
        <w:rPr>
          <w:rFonts w:ascii="Times New Roman" w:eastAsia="Times New Roman" w:hAnsi="Times New Roman" w:cs="Times New Roman"/>
          <w:color w:val="000000"/>
          <w:sz w:val="29"/>
          <w:szCs w:val="29"/>
          <w:lang w:eastAsia="ru-RU"/>
        </w:rPr>
        <w:b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r w:rsidRPr="00C01FE4">
        <w:rPr>
          <w:rFonts w:ascii="Times New Roman" w:eastAsia="Times New Roman" w:hAnsi="Times New Roman" w:cs="Times New Roman"/>
          <w:color w:val="000000"/>
          <w:sz w:val="29"/>
          <w:szCs w:val="29"/>
          <w:lang w:eastAsia="ru-RU"/>
        </w:rPr>
        <w:br/>
        <w:t>б) повлекли причинение смерти человеку,</w:t>
      </w:r>
      <w:r w:rsidRPr="00C01FE4">
        <w:rPr>
          <w:rFonts w:ascii="Times New Roman" w:eastAsia="Times New Roman" w:hAnsi="Times New Roman" w:cs="Times New Roman"/>
          <w:color w:val="000000"/>
          <w:sz w:val="29"/>
          <w:szCs w:val="29"/>
          <w:lang w:eastAsia="ru-RU"/>
        </w:rPr>
        <w:b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r w:rsidRPr="00C01FE4">
        <w:rPr>
          <w:rFonts w:ascii="Times New Roman" w:eastAsia="Times New Roman" w:hAnsi="Times New Roman" w:cs="Times New Roman"/>
          <w:color w:val="000000"/>
          <w:sz w:val="29"/>
          <w:szCs w:val="29"/>
          <w:lang w:eastAsia="ru-RU"/>
        </w:rPr>
        <w:br/>
        <w:t>Внимание!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r w:rsidRPr="00C01FE4">
        <w:rPr>
          <w:rFonts w:ascii="Times New Roman" w:eastAsia="Times New Roman" w:hAnsi="Times New Roman" w:cs="Times New Roman"/>
          <w:color w:val="000000"/>
          <w:sz w:val="29"/>
          <w:szCs w:val="29"/>
          <w:lang w:eastAsia="ru-RU"/>
        </w:rPr>
        <w:br/>
        <w:t>Статья 167 УК РФ. Умышленные уничтожение или повреждение имущества</w:t>
      </w:r>
      <w:r w:rsidRPr="00C01FE4">
        <w:rPr>
          <w:rFonts w:ascii="Times New Roman" w:eastAsia="Times New Roman" w:hAnsi="Times New Roman" w:cs="Times New Roman"/>
          <w:color w:val="000000"/>
          <w:sz w:val="29"/>
          <w:szCs w:val="29"/>
          <w:lang w:eastAsia="ru-RU"/>
        </w:rPr>
        <w:br/>
        <w:t xml:space="preserve">1. Умышленные уничтожение или повреждение чужого имущества, если </w:t>
      </w:r>
      <w:r w:rsidRPr="00C01FE4">
        <w:rPr>
          <w:rFonts w:ascii="Times New Roman" w:eastAsia="Times New Roman" w:hAnsi="Times New Roman" w:cs="Times New Roman"/>
          <w:color w:val="000000"/>
          <w:sz w:val="29"/>
          <w:szCs w:val="29"/>
          <w:lang w:eastAsia="ru-RU"/>
        </w:rPr>
        <w:lastRenderedPageBreak/>
        <w:t>эти деяния повлекли причинение значительного ущерба,</w:t>
      </w:r>
      <w:r w:rsidRPr="00C01FE4">
        <w:rPr>
          <w:rFonts w:ascii="Times New Roman" w:eastAsia="Times New Roman" w:hAnsi="Times New Roman" w:cs="Times New Roman"/>
          <w:color w:val="000000"/>
          <w:sz w:val="29"/>
          <w:szCs w:val="29"/>
          <w:lang w:eastAsia="ru-RU"/>
        </w:rPr>
        <w:b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r w:rsidRPr="00C01FE4">
        <w:rPr>
          <w:rFonts w:ascii="Times New Roman" w:eastAsia="Times New Roman" w:hAnsi="Times New Roman" w:cs="Times New Roman"/>
          <w:color w:val="000000"/>
          <w:sz w:val="29"/>
          <w:szCs w:val="29"/>
          <w:lang w:eastAsia="ru-RU"/>
        </w:rPr>
        <w:br/>
        <w:t xml:space="preserve">2. Те же деяния, совершенные из хулиганских побуждений, путем поджога, взрыва или иным </w:t>
      </w:r>
      <w:proofErr w:type="spellStart"/>
      <w:r w:rsidRPr="00C01FE4">
        <w:rPr>
          <w:rFonts w:ascii="Times New Roman" w:eastAsia="Times New Roman" w:hAnsi="Times New Roman" w:cs="Times New Roman"/>
          <w:color w:val="000000"/>
          <w:sz w:val="29"/>
          <w:szCs w:val="29"/>
          <w:lang w:eastAsia="ru-RU"/>
        </w:rPr>
        <w:t>общеопасным</w:t>
      </w:r>
      <w:proofErr w:type="spellEnd"/>
      <w:r w:rsidRPr="00C01FE4">
        <w:rPr>
          <w:rFonts w:ascii="Times New Roman" w:eastAsia="Times New Roman" w:hAnsi="Times New Roman" w:cs="Times New Roman"/>
          <w:color w:val="000000"/>
          <w:sz w:val="29"/>
          <w:szCs w:val="29"/>
          <w:lang w:eastAsia="ru-RU"/>
        </w:rPr>
        <w:t xml:space="preserve"> способом либо повлекшие по неосторожности смерть человека или иные тяжкие последствия,</w:t>
      </w:r>
      <w:r w:rsidRPr="00C01FE4">
        <w:rPr>
          <w:rFonts w:ascii="Times New Roman" w:eastAsia="Times New Roman" w:hAnsi="Times New Roman" w:cs="Times New Roman"/>
          <w:color w:val="000000"/>
          <w:sz w:val="29"/>
          <w:szCs w:val="29"/>
          <w:lang w:eastAsia="ru-RU"/>
        </w:rPr>
        <w:br/>
        <w:t>-наказываются принудительными работами на срок до пяти лет либо лишением свободы на тот же срок.</w:t>
      </w:r>
    </w:p>
    <w:p w:rsidR="001E4320" w:rsidRPr="00C01FE4" w:rsidRDefault="001E4320" w:rsidP="00C01FE4"/>
    <w:sectPr w:rsidR="001E4320" w:rsidRPr="00C01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A4C"/>
    <w:multiLevelType w:val="multilevel"/>
    <w:tmpl w:val="0006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315B6"/>
    <w:multiLevelType w:val="multilevel"/>
    <w:tmpl w:val="53CA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F4FA3"/>
    <w:multiLevelType w:val="multilevel"/>
    <w:tmpl w:val="D24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B53D5"/>
    <w:multiLevelType w:val="multilevel"/>
    <w:tmpl w:val="B7F8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8F"/>
    <w:rsid w:val="001E4320"/>
    <w:rsid w:val="0038268F"/>
    <w:rsid w:val="00544C8D"/>
    <w:rsid w:val="00C01FE4"/>
    <w:rsid w:val="00DA2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52E31-F9CC-48C7-8889-77707316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1F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FE4"/>
    <w:rPr>
      <w:rFonts w:ascii="Times New Roman" w:eastAsia="Times New Roman" w:hAnsi="Times New Roman" w:cs="Times New Roman"/>
      <w:b/>
      <w:bCs/>
      <w:kern w:val="36"/>
      <w:sz w:val="48"/>
      <w:szCs w:val="48"/>
      <w:lang w:eastAsia="ru-RU"/>
    </w:rPr>
  </w:style>
  <w:style w:type="character" w:customStyle="1" w:styleId="entry-label">
    <w:name w:val="entry-label"/>
    <w:basedOn w:val="a0"/>
    <w:rsid w:val="00C01FE4"/>
  </w:style>
  <w:style w:type="character" w:customStyle="1" w:styleId="js-views-count">
    <w:name w:val="js-views-count"/>
    <w:basedOn w:val="a0"/>
    <w:rsid w:val="00C01FE4"/>
  </w:style>
  <w:style w:type="character" w:customStyle="1" w:styleId="entry-date">
    <w:name w:val="entry-date"/>
    <w:basedOn w:val="a0"/>
    <w:rsid w:val="00C01FE4"/>
  </w:style>
  <w:style w:type="paragraph" w:styleId="a3">
    <w:name w:val="Normal (Web)"/>
    <w:basedOn w:val="a"/>
    <w:uiPriority w:val="99"/>
    <w:semiHidden/>
    <w:unhideWhenUsed/>
    <w:rsid w:val="00C01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245898">
      <w:bodyDiv w:val="1"/>
      <w:marLeft w:val="0"/>
      <w:marRight w:val="0"/>
      <w:marTop w:val="0"/>
      <w:marBottom w:val="0"/>
      <w:divBdr>
        <w:top w:val="none" w:sz="0" w:space="0" w:color="auto"/>
        <w:left w:val="none" w:sz="0" w:space="0" w:color="auto"/>
        <w:bottom w:val="none" w:sz="0" w:space="0" w:color="auto"/>
        <w:right w:val="none" w:sz="0" w:space="0" w:color="auto"/>
      </w:divBdr>
      <w:divsChild>
        <w:div w:id="877474063">
          <w:marLeft w:val="0"/>
          <w:marRight w:val="0"/>
          <w:marTop w:val="0"/>
          <w:marBottom w:val="600"/>
          <w:divBdr>
            <w:top w:val="none" w:sz="0" w:space="0" w:color="auto"/>
            <w:left w:val="none" w:sz="0" w:space="0" w:color="auto"/>
            <w:bottom w:val="none" w:sz="0" w:space="0" w:color="auto"/>
            <w:right w:val="none" w:sz="0" w:space="0" w:color="auto"/>
          </w:divBdr>
        </w:div>
        <w:div w:id="587234145">
          <w:marLeft w:val="0"/>
          <w:marRight w:val="0"/>
          <w:marTop w:val="0"/>
          <w:marBottom w:val="600"/>
          <w:divBdr>
            <w:top w:val="none" w:sz="0" w:space="0" w:color="auto"/>
            <w:left w:val="none" w:sz="0" w:space="0" w:color="auto"/>
            <w:bottom w:val="none" w:sz="0" w:space="0" w:color="auto"/>
            <w:right w:val="none" w:sz="0" w:space="0" w:color="auto"/>
          </w:divBdr>
        </w:div>
        <w:div w:id="548104016">
          <w:marLeft w:val="0"/>
          <w:marRight w:val="0"/>
          <w:marTop w:val="0"/>
          <w:marBottom w:val="480"/>
          <w:divBdr>
            <w:top w:val="none" w:sz="0" w:space="0" w:color="auto"/>
            <w:left w:val="none" w:sz="0" w:space="0" w:color="auto"/>
            <w:bottom w:val="none" w:sz="0" w:space="0" w:color="auto"/>
            <w:right w:val="none" w:sz="0" w:space="0" w:color="auto"/>
          </w:divBdr>
          <w:divsChild>
            <w:div w:id="15230156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2133</Words>
  <Characters>12163</Characters>
  <Application>Microsoft Office Word</Application>
  <DocSecurity>0</DocSecurity>
  <Lines>101</Lines>
  <Paragraphs>28</Paragraphs>
  <ScaleCrop>false</ScaleCrop>
  <Company>SPecialiST RePack</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4</cp:revision>
  <dcterms:created xsi:type="dcterms:W3CDTF">2026-01-28T11:23:00Z</dcterms:created>
  <dcterms:modified xsi:type="dcterms:W3CDTF">2026-01-28T12:55:00Z</dcterms:modified>
</cp:coreProperties>
</file>