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AF" w:rsidRDefault="005E5DAF" w:rsidP="005E5DAF">
      <w:pPr>
        <w:pStyle w:val="a3"/>
        <w:spacing w:before="0" w:after="0"/>
        <w:rPr>
          <w:rStyle w:val="a4"/>
          <w:color w:val="494949"/>
        </w:rPr>
      </w:pPr>
      <w:r>
        <w:rPr>
          <w:rStyle w:val="a4"/>
          <w:color w:val="494949"/>
        </w:rPr>
        <w:t>Террор: Глубокое Размышление о Его Природе и Последствиях</w:t>
      </w:r>
    </w:p>
    <w:p w:rsidR="006850CC" w:rsidRDefault="006850CC" w:rsidP="005E5DAF">
      <w:pPr>
        <w:pStyle w:val="a3"/>
        <w:spacing w:before="0" w:after="0"/>
        <w:rPr>
          <w:color w:val="494949"/>
        </w:rPr>
      </w:pPr>
    </w:p>
    <w:p w:rsidR="005E5DAF" w:rsidRDefault="005E5DAF" w:rsidP="005E5DAF">
      <w:pPr>
        <w:pStyle w:val="a3"/>
        <w:rPr>
          <w:color w:val="494949"/>
        </w:rPr>
      </w:pPr>
      <w:r>
        <w:rPr>
          <w:color w:val="494949"/>
        </w:rPr>
        <w:t>Террор, это слово, которое пронзает сознание, вызывая образы страха, разрушения и отчаяния. Оно несет в себе колоссальную эмоциональную нагрузку, становясь символом крайней жестокости и бесчеловечности. В своей сути, террор – это метод, используемый для достижения политических, идеологических или религиозных целей путем запугивания и насилия. Он направлен не столько на непосредственные жертвы, сколько на общество в целом, стремясь посеять панику и дестабилизировать существующий порядок.</w:t>
      </w:r>
    </w:p>
    <w:p w:rsidR="006850CC" w:rsidRDefault="006850CC" w:rsidP="005E5DAF">
      <w:pPr>
        <w:pStyle w:val="a3"/>
        <w:rPr>
          <w:color w:val="494949"/>
        </w:rPr>
      </w:pPr>
    </w:p>
    <w:p w:rsidR="005E5DAF" w:rsidRDefault="005E5DAF" w:rsidP="005E5DAF">
      <w:pPr>
        <w:pStyle w:val="a3"/>
        <w:rPr>
          <w:color w:val="494949"/>
        </w:rPr>
      </w:pPr>
      <w:r>
        <w:rPr>
          <w:color w:val="494949"/>
        </w:rPr>
        <w:t>Исторически, террор проявлялся в различных формах: от политических репрессий до актов индивидуального насилия. Он может быть организован государством, как, например, во времена революционных чисток, или осуществляться негосударственными группами, стремящимися свергнуть власть. Каждая эпоха привносит в практику террора свои особенности, но его фундаментальная цель остается неизменной – вызвать страх, сломить волю к сопротивлению и навязать свою волю.</w:t>
      </w:r>
    </w:p>
    <w:p w:rsidR="006850CC" w:rsidRDefault="006850CC" w:rsidP="005E5DAF">
      <w:pPr>
        <w:pStyle w:val="a3"/>
        <w:rPr>
          <w:color w:val="494949"/>
        </w:rPr>
      </w:pPr>
    </w:p>
    <w:p w:rsidR="005E5DAF" w:rsidRDefault="005E5DAF" w:rsidP="005E5DAF">
      <w:pPr>
        <w:pStyle w:val="a3"/>
        <w:spacing w:before="0" w:beforeAutospacing="0"/>
        <w:rPr>
          <w:color w:val="494949"/>
        </w:rPr>
      </w:pPr>
      <w:r>
        <w:rPr>
          <w:color w:val="494949"/>
        </w:rPr>
        <w:t>Последствия террора многогранны и опустошительны. Помимо очевидных человеческих жертв и материальных разрушений, он подрывает социальную ткань, разрушает доверие между людьми, порождает атмосферу подозрительности и ненависти. Общества, пережившие подобные потрясения, долгое время несут на себе их отпечаток, сталкиваясь с необходимостью восстановления не только физической инфраструктуры, но и душевного равновесия.</w:t>
      </w:r>
    </w:p>
    <w:p w:rsidR="00224689" w:rsidRDefault="00224689">
      <w:bookmarkStart w:id="0" w:name="_GoBack"/>
      <w:bookmarkEnd w:id="0"/>
    </w:p>
    <w:sectPr w:rsidR="00224689" w:rsidSect="000F7F54">
      <w:pgSz w:w="11906" w:h="16838"/>
      <w:pgMar w:top="1134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AF"/>
    <w:rsid w:val="00096462"/>
    <w:rsid w:val="000F7F54"/>
    <w:rsid w:val="00224689"/>
    <w:rsid w:val="005E5DAF"/>
    <w:rsid w:val="00611C50"/>
    <w:rsid w:val="006850CC"/>
    <w:rsid w:val="00AB6211"/>
    <w:rsid w:val="00B0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ED7F"/>
  <w15:docId w15:val="{CA20254F-FF79-4ADE-92FD-206C0B0F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2</cp:revision>
  <dcterms:created xsi:type="dcterms:W3CDTF">2026-02-19T08:17:00Z</dcterms:created>
  <dcterms:modified xsi:type="dcterms:W3CDTF">2026-02-19T08:17:00Z</dcterms:modified>
</cp:coreProperties>
</file>