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Утверждена 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Постановлением администрации 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муниципального района «Кизилюртовский район» 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>от «20» марта 2019г. № 43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>(внесены изменения постановлением</w:t>
      </w:r>
      <w:proofErr w:type="gramEnd"/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 администрации МР «Кизилюртовский район» 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от 18.10.2019 г. № 116; от 21.03.2022 г. № 44, </w:t>
      </w:r>
    </w:p>
    <w:p w:rsidR="006970B2" w:rsidRPr="006970B2" w:rsidRDefault="006970B2" w:rsidP="006970B2">
      <w:pPr>
        <w:spacing w:after="0"/>
        <w:jc w:val="right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от 30.12.2022 г. № 216, от 07.03.2023 г. № 56. </w:t>
      </w:r>
    </w:p>
    <w:p w:rsidR="006970B2" w:rsidRPr="006970B2" w:rsidRDefault="006970B2" w:rsidP="006970B2">
      <w:pPr>
        <w:spacing w:after="0"/>
        <w:jc w:val="center"/>
        <w:rPr>
          <w:rFonts w:ascii="Times New Roman" w:eastAsia="Times New Roman" w:hAnsi="Times New Roman" w:cs="Times New Roman"/>
          <w:color w:val="0070C0"/>
          <w:lang w:eastAsia="ru-RU"/>
        </w:rPr>
      </w:pPr>
      <w:r w:rsidRPr="006970B2">
        <w:rPr>
          <w:rFonts w:ascii="Times New Roman" w:eastAsia="Times New Roman" w:hAnsi="Times New Roman" w:cs="Times New Roman"/>
          <w:color w:val="0070C0"/>
          <w:lang w:eastAsia="ru-RU"/>
        </w:rPr>
        <w:t xml:space="preserve">                                                                    от  27.112023 г. № 168</w:t>
      </w:r>
    </w:p>
    <w:p w:rsidR="006970B2" w:rsidRPr="006970B2" w:rsidRDefault="006970B2" w:rsidP="006970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70B2" w:rsidRPr="006970B2" w:rsidRDefault="006970B2" w:rsidP="006970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70B2" w:rsidRPr="006970B2" w:rsidRDefault="006970B2" w:rsidP="006970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70B2" w:rsidRPr="006970B2" w:rsidRDefault="006970B2" w:rsidP="006970B2">
      <w:pPr>
        <w:spacing w:after="0" w:line="240" w:lineRule="auto"/>
        <w:jc w:val="center"/>
        <w:rPr>
          <w:rFonts w:ascii="Times New Roman" w:eastAsia="Calibri" w:hAnsi="Times New Roman" w:cs="Traditional Arabic"/>
          <w:b/>
          <w:color w:val="0000FF"/>
          <w:spacing w:val="50"/>
          <w:sz w:val="30"/>
          <w:szCs w:val="30"/>
          <w:lang w:eastAsia="ru-RU"/>
        </w:rPr>
      </w:pPr>
      <w:r w:rsidRPr="006970B2">
        <w:rPr>
          <w:rFonts w:ascii="Times New Roman" w:eastAsia="Calibri" w:hAnsi="Times New Roman" w:cs="Traditional Arabic"/>
          <w:b/>
          <w:noProof/>
          <w:color w:val="0000FF"/>
          <w:spacing w:val="50"/>
          <w:sz w:val="30"/>
          <w:szCs w:val="30"/>
          <w:lang w:eastAsia="ru-RU"/>
        </w:rPr>
        <w:drawing>
          <wp:inline distT="0" distB="0" distL="0" distR="0" wp14:anchorId="4F878B12" wp14:editId="1DEF0337">
            <wp:extent cx="1554480" cy="194519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226" cy="20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B2" w:rsidRPr="006970B2" w:rsidRDefault="006970B2" w:rsidP="006970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6970B2">
        <w:rPr>
          <w:rFonts w:ascii="Times New Roman" w:eastAsia="Courier New" w:hAnsi="Times New Roman" w:cs="Times New Roman"/>
          <w:b/>
          <w:bCs/>
          <w:color w:val="00B050"/>
          <w:sz w:val="40"/>
          <w:szCs w:val="40"/>
          <w:lang w:eastAsia="ru-RU"/>
        </w:rPr>
        <w:t>МУНИЦИПАЛЬНАЯ ПРОГРАММА</w:t>
      </w:r>
    </w:p>
    <w:p w:rsidR="006970B2" w:rsidRPr="006970B2" w:rsidRDefault="006970B2" w:rsidP="006970B2">
      <w:pPr>
        <w:spacing w:line="317" w:lineRule="exact"/>
        <w:jc w:val="center"/>
        <w:rPr>
          <w:rFonts w:ascii="Calibri" w:eastAsia="Times New Roman" w:hAnsi="Calibri" w:cs="Times New Roman"/>
          <w:color w:val="4472C4"/>
          <w:sz w:val="28"/>
          <w:szCs w:val="28"/>
          <w:lang w:eastAsia="ru-RU"/>
        </w:rPr>
      </w:pPr>
      <w:r w:rsidRPr="006970B2">
        <w:rPr>
          <w:rFonts w:ascii="Times New Roman" w:eastAsia="Courier New" w:hAnsi="Times New Roman" w:cs="Times New Roman"/>
          <w:b/>
          <w:bCs/>
          <w:color w:val="4472C4"/>
          <w:sz w:val="28"/>
          <w:szCs w:val="28"/>
          <w:lang w:eastAsia="ru-RU"/>
        </w:rPr>
        <w:t xml:space="preserve">«Формирование комфортной городской среды на территории                                    МР «Кизилюртовский район» </w:t>
      </w: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4472C4"/>
          <w:sz w:val="28"/>
          <w:szCs w:val="28"/>
          <w:lang w:eastAsia="ru-RU"/>
        </w:rPr>
      </w:pPr>
      <w:r w:rsidRPr="006970B2">
        <w:rPr>
          <w:rFonts w:ascii="Times New Roman" w:eastAsia="Courier New" w:hAnsi="Times New Roman" w:cs="Times New Roman"/>
          <w:b/>
          <w:bCs/>
          <w:color w:val="4472C4"/>
          <w:sz w:val="28"/>
          <w:szCs w:val="28"/>
          <w:lang w:eastAsia="ru-RU"/>
        </w:rPr>
        <w:t>на 2019-2024 годы»</w:t>
      </w: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after="0" w:line="317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line="270" w:lineRule="exact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spacing w:line="270" w:lineRule="exact"/>
        <w:rPr>
          <w:rFonts w:ascii="Times New Roman" w:eastAsia="Courier New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970B2" w:rsidRPr="006970B2" w:rsidRDefault="006970B2" w:rsidP="006970B2">
      <w:pPr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ru-RU"/>
        </w:rPr>
      </w:pPr>
      <w:r w:rsidRPr="006970B2">
        <w:rPr>
          <w:rFonts w:ascii="Times New Roman" w:eastAsia="Courier New" w:hAnsi="Times New Roman" w:cs="Times New Roman"/>
          <w:b/>
          <w:bCs/>
          <w:color w:val="0070C0"/>
          <w:sz w:val="28"/>
          <w:szCs w:val="28"/>
          <w:lang w:eastAsia="ru-RU"/>
        </w:rPr>
        <w:t>г. Кизилюрт – 2023 год</w:t>
      </w:r>
      <w:r w:rsidRPr="006970B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B2" w:rsidRPr="006970B2" w:rsidRDefault="006970B2" w:rsidP="006970B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B2" w:rsidRPr="006970B2" w:rsidRDefault="006970B2" w:rsidP="006970B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0B2" w:rsidRPr="006970B2" w:rsidRDefault="006970B2" w:rsidP="006970B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СРЕДЫ»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МР «КИЗИЛЮРТОВСКИЙ РАЙОН» РЕСПУБЛИКИ ДАГЕСТАН НА 2019-2024 </w:t>
      </w:r>
      <w:proofErr w:type="spellStart"/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0741" w:type="dxa"/>
        <w:jc w:val="center"/>
        <w:tblLook w:val="04A0" w:firstRow="1" w:lastRow="0" w:firstColumn="1" w:lastColumn="0" w:noHBand="0" w:noVBand="1"/>
      </w:tblPr>
      <w:tblGrid>
        <w:gridCol w:w="3491"/>
        <w:gridCol w:w="7250"/>
      </w:tblGrid>
      <w:tr w:rsidR="006970B2" w:rsidRPr="006970B2" w:rsidTr="004D0B8F">
        <w:trPr>
          <w:trHeight w:val="552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среды» в МР «Кизилюртовский район» Республики Дагестан на 2019-2024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(далее – </w:t>
            </w: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970B2" w:rsidRPr="006970B2" w:rsidTr="004D0B8F">
        <w:trPr>
          <w:trHeight w:val="510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970B2" w:rsidRPr="006970B2" w:rsidRDefault="006970B2" w:rsidP="006970B2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09 декабря 2016 года № 415-ФЗ «О Федеральном бюджете на 2017 год и плановый период 2018 и 2019 годов»;</w:t>
            </w:r>
          </w:p>
          <w:p w:rsidR="006970B2" w:rsidRPr="006970B2" w:rsidRDefault="006970B2" w:rsidP="006970B2">
            <w:pPr>
              <w:widowControl w:val="0"/>
              <w:autoSpaceDE w:val="0"/>
              <w:autoSpaceDN w:val="0"/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среды»;</w:t>
            </w:r>
          </w:p>
          <w:p w:rsidR="006970B2" w:rsidRPr="006970B2" w:rsidRDefault="006970B2" w:rsidP="006970B2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Минстроя России от 21 февраля 2017 года № 114/</w:t>
            </w:r>
            <w:proofErr w:type="spellStart"/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(муниципальных) программ формирования - современной городской среды в рамках реализации приоритетного  проекта  «Формирование современной  городской  среды»  на  2017  год»;</w:t>
            </w:r>
          </w:p>
          <w:p w:rsidR="006970B2" w:rsidRPr="006970B2" w:rsidRDefault="006970B2" w:rsidP="006970B2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16 декабря 2017 г.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hyperlink r:id="rId7" w:history="1">
              <w:r w:rsidRPr="006970B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        </w:r>
            </w:hyperlink>
          </w:p>
          <w:p w:rsidR="006970B2" w:rsidRPr="006970B2" w:rsidRDefault="006970B2" w:rsidP="006970B2">
            <w:pPr>
              <w:spacing w:after="0" w:line="240" w:lineRule="auto"/>
              <w:ind w:firstLine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970B2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eastAsia="ru-RU"/>
                </w:rPr>
                <w:t>Постановлением Правительства Российской Федерации от 30 декабря 2017 г. № 1710</w:t>
              </w:r>
            </w:hyperlink>
            <w:r w:rsidRPr="006970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6970B2" w:rsidRPr="006970B2" w:rsidTr="004D0B8F">
        <w:trPr>
          <w:trHeight w:val="1271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государственными программами РФ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Федеральная целевая программа «Комплексная программа модернизации и реформирования ЖКХ на 2010-2020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утверждённая распоряжением Правительства РФ от 02 февраля 2010 г. №102-Р.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законом от 06 октября 2003 г. №131-ФЗ. «Об общих принципах организации местного самоуправления Российской Федерации».</w:t>
            </w:r>
          </w:p>
        </w:tc>
      </w:tr>
      <w:tr w:rsidR="006970B2" w:rsidRPr="006970B2" w:rsidTr="004D0B8F">
        <w:trPr>
          <w:trHeight w:val="629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«Кизилюртовский район» Республики Дагестан</w:t>
            </w:r>
            <w:r w:rsidRPr="006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</w:t>
            </w:r>
            <w:r w:rsidRPr="006970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69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970B2" w:rsidRPr="006970B2" w:rsidTr="004D0B8F">
        <w:trPr>
          <w:trHeight w:val="6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«Управление жилищно-коммунального хозяйства - служба единого заказчика» МУП «УЖКХ-СЕЗ», Администрация МР «Кизилюртовский район» Республики Дагестан, МУП «УЖКХ-СЕЗ». Отдел земельных, имущественных отношений и муниципального контроля администрации МР «Кизилюртовский район». Отдел архитектуры и 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администрации МР «Кизилюртовский район».</w:t>
            </w:r>
          </w:p>
        </w:tc>
      </w:tr>
      <w:tr w:rsidR="006970B2" w:rsidRPr="006970B2" w:rsidTr="004D0B8F">
        <w:trPr>
          <w:trHeight w:val="687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«Управление жилищно-коммунального хозяйства - служба единого заказчика» администрации МР «Кизилюртовский район», отдел архитектуры, земельных и имущественных отношений администрации МР «Кизилюртовский район» сельские поселения: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Акнада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Гельбах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Зубутли-Миатлинский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Кироваул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«село Комсомольское»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Кульзеб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Чирюрт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Нечаевка»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«село Новый Чиркей»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Султанянгиюрт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70B2" w:rsidRPr="006970B2" w:rsidRDefault="006970B2" w:rsidP="006970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«село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Чонтаул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70B2" w:rsidRPr="006970B2" w:rsidTr="004D0B8F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МР «Кизилюртовский район»</w:t>
            </w:r>
          </w:p>
        </w:tc>
      </w:tr>
      <w:tr w:rsidR="006970B2" w:rsidRPr="006970B2" w:rsidTr="004D0B8F">
        <w:trPr>
          <w:trHeight w:val="276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(актуализировать) муниципальную программу формирования современной городской среды с проведением общественных обсуждений и по результатам голосования по отбору общественных территорий, подлежащих благоустройству в первоочередном порядке;</w:t>
            </w:r>
          </w:p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вовлечение за период 2019-2024 годов более 30 процентов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по благоустройству общественных, дворовых территорий, предусмотренных муниципальной программой формирования современной городской среды;</w:t>
            </w:r>
          </w:p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комфортной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- 30 процентов;</w:t>
            </w:r>
          </w:p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реализованных комплексных проектов создания комфортной городской среды общественных территорий, отобранных на конкурсной основе;</w:t>
            </w:r>
          </w:p>
          <w:p w:rsidR="006970B2" w:rsidRPr="006970B2" w:rsidRDefault="006970B2" w:rsidP="006970B2">
            <w:pPr>
              <w:spacing w:after="0"/>
              <w:ind w:firstLine="22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благоустроенных общественных территорий, включенных в муниципальную программу формирования современной городской среды;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количество благоустроенных дворовых территорий, включенных в муниципальную программу формирования современной городской среды.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доступности городской среды для маломобильных 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 населения в МР «Кизилюртовский район».</w:t>
            </w:r>
          </w:p>
        </w:tc>
      </w:tr>
      <w:tr w:rsidR="006970B2" w:rsidRPr="006970B2" w:rsidTr="004D0B8F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ind w:right="-70"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увеличение количества благоустроенных дворовых территорий;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благоустроенных муниципальных территорий общего пользования;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увеличение доли площади благоустроенных общественных территорий, приходящихся на 1 жителя;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приведение правил благоустройства сельских поселений в МР «Кизилюртовский район» в соответствие с Методическими рекомендациями Минстроя России;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восстановление (ремонт, реставрация, благоустройство) воинских захоронений на территории МР «Кизилюртовский район»;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установка мемориальных знаков;</w:t>
            </w:r>
          </w:p>
          <w:p w:rsidR="006970B2" w:rsidRPr="006970B2" w:rsidRDefault="006970B2" w:rsidP="006970B2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  муниципальной программы «Формирование современной городской среды в МР «Кизилюртовский район» Республики Дагестан на 2019-2024 гг.</w:t>
            </w:r>
          </w:p>
        </w:tc>
      </w:tr>
      <w:tr w:rsidR="006970B2" w:rsidRPr="006970B2" w:rsidTr="004D0B8F">
        <w:trPr>
          <w:trHeight w:val="264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ind w:hanging="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2019-2024 года </w:t>
            </w:r>
          </w:p>
        </w:tc>
      </w:tr>
      <w:tr w:rsidR="006970B2" w:rsidRPr="006970B2" w:rsidTr="004D0B8F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2019-2024 годах за счет всех источников составит </w:t>
            </w:r>
            <w:bookmarkStart w:id="0" w:name="_Hlk151994437"/>
            <w:r w:rsidRPr="006970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86088,48 </w:t>
            </w:r>
            <w:bookmarkEnd w:id="0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2019 год – 20940,876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2020 год – 11139,797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2021 год – 10953,483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2022 год – 10102,0632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2023 год – 9020,320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2024 год – 23931.9408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из них средства федерального бюджета – </w:t>
            </w:r>
            <w:bookmarkStart w:id="1" w:name="_Hlk128561449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70565,44967 </w:t>
            </w:r>
            <w:bookmarkEnd w:id="1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2019 год – 20137,468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2020 год – 10434,399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2021 год – 9433,205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2022 год – 7387,078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2023 год – 5434,75667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2024 год – 17738,543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Дагестан – </w:t>
            </w:r>
            <w:bookmarkStart w:id="2" w:name="_Hlk128561470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712,78133 </w:t>
            </w:r>
            <w:bookmarkEnd w:id="2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2019 год –   203,408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2020 год –   105,398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2021 год –     95,285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2022 год –     74,617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2023 год – 54,89633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2024 год –   179,177 тыс. рублей;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местного бюджета МР «Кизилюртовский район»- </w:t>
            </w:r>
            <w:bookmarkStart w:id="3" w:name="_Hlk128561484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14810,249 </w:t>
            </w:r>
            <w:bookmarkEnd w:id="3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2019 год –      600,00 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2020 год –      600,00 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2021 год –    1425,00 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2022 год –2640,3682 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2023 год –  3530,660 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bookmarkStart w:id="4" w:name="_Hlk151990139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6014,2208 </w:t>
            </w:r>
            <w:bookmarkEnd w:id="4"/>
            <w:r w:rsidRPr="006970B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70B2" w:rsidRPr="006970B2" w:rsidRDefault="006970B2" w:rsidP="0069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B2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ежегодно уточняются при формировании бюджетов на соответствующий год и плановый </w:t>
            </w:r>
            <w:r w:rsidRPr="0069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</w:tr>
      <w:tr w:rsidR="006970B2" w:rsidRPr="006970B2" w:rsidTr="004D0B8F">
        <w:trPr>
          <w:trHeight w:val="552"/>
          <w:jc w:val="center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0B2" w:rsidRPr="006970B2" w:rsidRDefault="006970B2" w:rsidP="006970B2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 территории МР «Кизилюртовский район» в 2019-2024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комплекса первоочередных мероприятий по благоустройству приведет 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формированию системы конкурсного отбора проектов по благоустройству, предполагающей отбор лучших и востребованных гражданами проектов;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качества городской среды на территориях реализации проектов;</w:t>
            </w:r>
          </w:p>
          <w:p w:rsidR="006970B2" w:rsidRPr="006970B2" w:rsidRDefault="006970B2" w:rsidP="006970B2">
            <w:pPr>
              <w:spacing w:after="0" w:line="252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дополнительному приросту рабочих мест</w:t>
            </w:r>
          </w:p>
        </w:tc>
      </w:tr>
    </w:tbl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Характеристика текущего состояния сферы благоустройства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МР «Кизилюртовский район» 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«Кизилюртовский район» расположен в центральной части равнинного Дагестана и граничит с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Хасавюртовским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Бабаюртовским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Казбековским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Кумторкалинским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Буйнакскими районами. Площадь территории, занимаемая районом, составляет 524км</w:t>
      </w:r>
      <w:r w:rsidRPr="00697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/кв. Численность постоянно проживающего населения – 70,039 тыс. человек. </w:t>
      </w:r>
    </w:p>
    <w:p w:rsidR="006970B2" w:rsidRPr="006970B2" w:rsidRDefault="006970B2" w:rsidP="006970B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0B2">
        <w:rPr>
          <w:rFonts w:ascii="Times New Roman" w:eastAsia="Calibri" w:hAnsi="Times New Roman" w:cs="Times New Roman"/>
          <w:sz w:val="28"/>
          <w:szCs w:val="28"/>
        </w:rPr>
        <w:tab/>
        <w:t xml:space="preserve">Природно-климатические условия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 «Кизилюртовский район»</w:t>
      </w:r>
      <w:r w:rsidRPr="006970B2">
        <w:rPr>
          <w:rFonts w:ascii="Times New Roman" w:eastAsia="Calibri" w:hAnsi="Times New Roman" w:cs="Times New Roman"/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инфраструктуры.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 созданию внешнего облика района.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благоустройства территории 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пользования, от состояния которых во многом зависит качество жизни населения.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состояние большинства дворовых территорий сельских поселений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  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6970B2" w:rsidRPr="006970B2" w:rsidRDefault="006970B2" w:rsidP="006970B2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Существующее положение обусловлено рядом факторов: введение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В настоящее время сфера благоустройства района представлена следующими показателями:</w:t>
      </w:r>
    </w:p>
    <w:p w:rsidR="006970B2" w:rsidRPr="006970B2" w:rsidRDefault="006970B2" w:rsidP="006970B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площадь благоустроенных общественных территории: количество благоустроенных общественных территорий – 13; 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благоустроенных общественных территорий –</w:t>
      </w:r>
      <w:bookmarkStart w:id="5" w:name="_Hlk152074276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63489</w:t>
      </w:r>
      <w:bookmarkEnd w:id="5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70B2" w:rsidRPr="006970B2" w:rsidRDefault="006970B2" w:rsidP="006970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 благоустроенными территориями (доля населения)-60 %;</w:t>
      </w:r>
    </w:p>
    <w:p w:rsidR="006970B2" w:rsidRPr="006970B2" w:rsidRDefault="006970B2" w:rsidP="006970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парков и скверов – 17;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парков и скверов – 72115 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0B2" w:rsidRPr="006970B2" w:rsidRDefault="006970B2" w:rsidP="006970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благоустроенных парков и скверов – 76 %;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благоустроенных парков и скверов – 63489 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0B2" w:rsidRPr="006970B2" w:rsidRDefault="006970B2" w:rsidP="006970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парков и скверов, нуждающихся в благоустройстве – 24 %;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парков и скверов, нуждающихся в благоустройстве –72115 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мероприятий.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</w:t>
      </w:r>
      <w:r w:rsidRPr="006970B2">
        <w:rPr>
          <w:rFonts w:ascii="Times New Roman" w:eastAsia="Calibri" w:hAnsi="Times New Roman" w:cs="Times New Roman"/>
          <w:sz w:val="28"/>
          <w:szCs w:val="28"/>
        </w:rPr>
        <w:t xml:space="preserve"> создать гармоничную архитектурно-ландшафтную среду,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здоровые условия отдыха и жизни жителей</w:t>
      </w:r>
      <w:r w:rsidRPr="006970B2">
        <w:rPr>
          <w:rFonts w:ascii="Times New Roman" w:eastAsia="Calibri" w:hAnsi="Times New Roman" w:cs="Times New Roman"/>
          <w:sz w:val="28"/>
          <w:szCs w:val="28"/>
        </w:rPr>
        <w:t>.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0B2" w:rsidRPr="006970B2" w:rsidRDefault="006970B2" w:rsidP="006970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Уникальную возможность реализовать современные комплексные подходы к формированию комфортной городской среды дает реализация настоящей Программы, разработанной в рамках приоритетного проекта Российской Федерации «Формирование комфортной городской среды» стратегического направления «ЖКХ и городская среда».     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 утверждения и начала реализации проект Программы подлежит опубликованию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 установленном порядке процедуры публичных обсуждений с привлечением широкой общественности в соответствии с Порядком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муниципальной программы «Формирование современной городской среды в МР «Кизилюртовский район» Республики Дагестан» на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утвержденным постановлением администрации МР «Кизилюртовский район».</w:t>
      </w:r>
    </w:p>
    <w:p w:rsidR="006970B2" w:rsidRPr="006970B2" w:rsidRDefault="006970B2" w:rsidP="006970B2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Программы осуществляется по двум направлениям:</w:t>
      </w:r>
    </w:p>
    <w:p w:rsidR="006970B2" w:rsidRPr="006970B2" w:rsidRDefault="006970B2" w:rsidP="006970B2">
      <w:pPr>
        <w:tabs>
          <w:tab w:val="left" w:pos="567"/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благоустройство дворовых территорий МР «Кизилюртовский район»;</w:t>
      </w:r>
    </w:p>
    <w:p w:rsidR="006970B2" w:rsidRPr="006970B2" w:rsidRDefault="006970B2" w:rsidP="006970B2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благоустройство наиболее посещаемой муниципальной территории общего пользования (общественных территорий) МР «Кизилюртовский район».</w:t>
      </w:r>
    </w:p>
    <w:p w:rsidR="006970B2" w:rsidRPr="006970B2" w:rsidRDefault="006970B2" w:rsidP="006970B2">
      <w:pPr>
        <w:tabs>
          <w:tab w:val="left" w:pos="58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Приоритеты политики благоустройства, формулировка целей</w:t>
      </w:r>
    </w:p>
    <w:p w:rsidR="006970B2" w:rsidRPr="006970B2" w:rsidRDefault="006970B2" w:rsidP="006970B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постановка задач Программы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lastRenderedPageBreak/>
        <w:t xml:space="preserve">        Современный житель, проживающий на территории муниципального образования, воспринимает всю территорию сельского поселения как единое пространство и ожидает от него безопасности, комфорта, функциональности и эстетики.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Приоритеты и цели государственной политики в сфере реализации Программы определены: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1) </w:t>
      </w:r>
      <w:hyperlink r:id="rId9" w:history="1">
        <w:r w:rsidRPr="006970B2">
          <w:rPr>
            <w:rFonts w:ascii="Times New Roman" w:hAnsi="Times New Roman" w:cs="Times New Roman"/>
            <w:spacing w:val="2"/>
            <w:sz w:val="28"/>
            <w:szCs w:val="28"/>
          </w:rPr>
  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</w:r>
      </w:hyperlink>
      <w:r w:rsidRPr="006970B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2) Утвержденным президиумом Совета при Президенте Российской Федерации по стратегическому развитию и национальным проектам (</w:t>
      </w:r>
      <w:hyperlink r:id="rId10" w:history="1">
        <w:r w:rsidRPr="006970B2">
          <w:rPr>
            <w:rFonts w:ascii="Times New Roman" w:hAnsi="Times New Roman" w:cs="Times New Roman"/>
            <w:spacing w:val="2"/>
            <w:sz w:val="28"/>
            <w:szCs w:val="28"/>
          </w:rPr>
          <w:t>протокол от 24 декабря 2018 г. № 16</w:t>
        </w:r>
      </w:hyperlink>
      <w:r w:rsidRPr="006970B2">
        <w:rPr>
          <w:rFonts w:ascii="Times New Roman" w:hAnsi="Times New Roman" w:cs="Times New Roman"/>
          <w:spacing w:val="2"/>
          <w:sz w:val="28"/>
          <w:szCs w:val="28"/>
        </w:rPr>
        <w:t>) паспортом национального проекта «Жилье и городская среда»;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3) Государственной программой Российской Федерации «Обеспечение доступным и комфортным жильем и коммунальными </w:t>
      </w:r>
      <w:r w:rsidRPr="006970B2">
        <w:rPr>
          <w:rFonts w:ascii="Times New Roman" w:hAnsi="Times New Roman" w:cs="Times New Roman"/>
          <w:color w:val="2D2D2D"/>
          <w:spacing w:val="2"/>
          <w:sz w:val="28"/>
          <w:szCs w:val="28"/>
        </w:rPr>
        <w:t>услугами граждан Российской Федерации», утвержденной </w:t>
      </w:r>
      <w:hyperlink r:id="rId11" w:history="1">
        <w:r w:rsidRPr="006970B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30 декабря 2017 г. № 1710</w:t>
        </w:r>
      </w:hyperlink>
      <w:r w:rsidRPr="006970B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В </w:t>
      </w:r>
      <w:r w:rsidRPr="006970B2">
        <w:rPr>
          <w:rFonts w:ascii="Times New Roman" w:hAnsi="Times New Roman" w:cs="Times New Roman"/>
          <w:spacing w:val="2"/>
          <w:sz w:val="28"/>
          <w:szCs w:val="28"/>
        </w:rPr>
        <w:t>этой связи приоритетами политики МР «Кизилюртовский район» Республики Дагестан в области благоустройства являются: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 - 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 - учет потребностей и запросов жителей и других субъектов городской среды, их непосредственное участие во всех этапах реализации муниципальной программы формирования современной городской среды;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обеспечение соответствия элементов городской среды на территории муниципального образования установленным критериям;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обеспечение надлежащего содержания и ремонта объектов и элементов благоустройства муниципальных территорий.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Целями настоящей Программы являются: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  повышение комфортности городской среды;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повышение индекса качества городской среды на территории МР «Кизилюртовский район» на 30 процентов сокращение в соответствии с этим индексом количества сельских поселений с неблагоприятной средой в два раза;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создание механизма прямого участия граждан в формировании комфортной городской среды;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 увеличение доли граждан, принимающих участие в решении вопросов развития городской среды, до 30 процентов.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Для достижения указанных целей необходимо решить следующие задачи: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>создание механизмов развития комфортной городской среды;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lastRenderedPageBreak/>
        <w:t>обеспечение комплексного развития населенных пунктов с учетом индекса качества городской среды;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создание механизмов вовлеченности заинтересованных граждан в реализации мероприятий по благоустройству территорий муниципальных образований;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 обеспечение проведения мероприятий по благоустройству территорий муниципальных образований в соответствии с едиными требованиями;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 обеспечение доступности городской среды для маломобильных групп населения.</w:t>
      </w:r>
    </w:p>
    <w:p w:rsidR="006970B2" w:rsidRPr="006970B2" w:rsidRDefault="006970B2" w:rsidP="006970B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Прогноз ожидаемых результатов реализации Программы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70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0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результате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действующих правил благоустройства, соответствующих федеральным методическим рекомендациям и реализации Программы, принятой с учетом мнения населения района, территориального общественного самоуправления, в  МР «Кизилюртовский район»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улучшить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среды проживания в районе.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  <w:proofErr w:type="gramEnd"/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70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 система оценки качества городской среды позволит обеспечить проведение на постоянной и системной основе оценки, с вовлечением в эту работу самих граждан, привлечь внимание органов власти и общественности к решению одной из ключевых проблем современного состояния районной инфраструктуры – ее агрессивности и не комфортности для человека.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6970B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на территории МР «Кизилюртовский район» в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комплекса первоочередных мероприятий по благоустройству также приведет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системы конкурсного отбора проектов по благоустройству, предполагающей отбор лучших и востребованных гражданами проектов; 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качественной и современной муниципальной нормативной правовой базы по реализации мероприятий по благоустройству; 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качественному изменению части пространства на территориях реализации проектов, тем самым повышению качества городской среды на конкретной территории и демонстрации органам власти и гражданам результатов практической реализации таких мероприятий, создав основу для дальнейшего стимулирования реализации мероприятий по благоустройству; </w:t>
      </w:r>
    </w:p>
    <w:p w:rsidR="006970B2" w:rsidRPr="006970B2" w:rsidRDefault="006970B2" w:rsidP="006970B2">
      <w:pPr>
        <w:tabs>
          <w:tab w:val="left" w:pos="709"/>
        </w:tabs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формированию системы мониторинга исполнения мероприятий по благоустройству городской среды, реализуемых с участием средств федерального бюджета, консолидированного бюджета 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Республики Дагестан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дополнительному приросту рабочих мест.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предоставляемая республиканская субсидия поможет в реализации знаковых муниципальных проектов по благоустройству, что в свою очередь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позволит на муниципальном уровне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мероприятий Программы связана с рисками, оказывающими влияние на конечные результаты, к числу которых относятся: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бюджетные риски, связанные с дефицитом бюджетных средств и возможностью невыполнения мероприятий Подпрограммы; 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социальные риски, связанные с низкой социальной активностью населения, отсутствием массовой культуры соучастия в благоустройстве общественных и дворовых территорий; </w:t>
      </w:r>
    </w:p>
    <w:p w:rsidR="006970B2" w:rsidRPr="006970B2" w:rsidRDefault="006970B2" w:rsidP="006970B2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имеются следующие возможности: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 территории района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обучения представителей Администрации и их последующее участие в реализации проектов позволит создать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144717833"/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Объемы и источники финансирования Программы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7" w:name="_Hlk151717191"/>
      <w:r w:rsidRPr="006970B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2019-2024 </w:t>
      </w:r>
      <w:proofErr w:type="spellStart"/>
      <w:r w:rsidRPr="006970B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6970B2">
        <w:rPr>
          <w:rFonts w:ascii="Times New Roman" w:hAnsi="Times New Roman" w:cs="Times New Roman"/>
          <w:sz w:val="28"/>
          <w:szCs w:val="28"/>
        </w:rPr>
        <w:t xml:space="preserve">. за счет всех источников составляет </w:t>
      </w:r>
      <w:r w:rsidRPr="006970B2">
        <w:rPr>
          <w:rFonts w:ascii="Times New Roman" w:hAnsi="Times New Roman" w:cs="Times New Roman"/>
          <w:sz w:val="28"/>
          <w:szCs w:val="28"/>
          <w:lang w:bidi="ru-RU"/>
        </w:rPr>
        <w:t xml:space="preserve">86088,48 </w:t>
      </w:r>
      <w:r w:rsidRPr="006970B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- за счет средств федерального бюджета – 70565,44967 тыс. рублей;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- за счет средств бюджета Республики Дагестан – 712,78133 тыс. рублей. 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lastRenderedPageBreak/>
        <w:t xml:space="preserve">        - за счет средств местного бюджета МР «Кизилюртовский район» Республики Дагестан – 14810,249 тыс. рублей. 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Расходы на реализацию мероприятий Программы также приведены </w:t>
      </w:r>
      <w:r w:rsidRPr="006970B2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bookmarkEnd w:id="6"/>
    <w:bookmarkEnd w:id="7"/>
    <w:p w:rsidR="006970B2" w:rsidRPr="006970B2" w:rsidRDefault="006970B2" w:rsidP="0069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механизмы их реализации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 Для обеспечения участия МР «Кизилюртовский район» в реализации приоритетного проекта «Формирования комфортной городской среды» и своевременного утверждения в установленном порядке муниципальной программы</w:t>
      </w:r>
      <w:r w:rsidRPr="006970B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970B2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среды» в МР  «Кизилюртовский район» на 2019–2024 годы, администрацией планируется выполнение следующих мероприятий: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Основные мероприятия Программы сформированы исходя из необходимости комплексного решения поставленных задач и достижения целей, направленных </w:t>
      </w:r>
      <w:r w:rsidRPr="006970B2">
        <w:rPr>
          <w:rFonts w:ascii="Times New Roman" w:hAnsi="Times New Roman" w:cs="Times New Roman"/>
          <w:spacing w:val="2"/>
          <w:sz w:val="28"/>
          <w:szCs w:val="28"/>
        </w:rPr>
        <w:t>на повышение уровня благоустройства территорий муниципальных образований МР «Кизилюртовский район» с указанием значений показателей конечных результатов и сроков реализации по каждому мероприятию.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Для решения задач Программы планируется проведение следующих основных мероприятий, в том числе на уровне муниципальных образований: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проведение общественных обсуждений и определение территорий и мероприятий по благоустройству для их включения в муниципальную программу формирования современной городской среды, в том числе в населенных пунктах с численностью населения свыше 20 тыс. человек - по результатам голосования по отбору общественных территорий;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970B2">
        <w:rPr>
          <w:rFonts w:ascii="Times New Roman" w:hAnsi="Times New Roman" w:cs="Times New Roman"/>
          <w:spacing w:val="2"/>
          <w:sz w:val="28"/>
          <w:szCs w:val="28"/>
        </w:rPr>
        <w:t>- 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6970B2" w:rsidRPr="006970B2" w:rsidRDefault="006970B2" w:rsidP="006970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- 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       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учета предложений заинтересованных лиц о включении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общественной территории в муниципальную программу;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включение в муниципальную программу адресных перечней;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ходом выполнения муниципальной программы общественной комиссией, созданной в соответствии с постановлением администрации МР «Кизилюртовский район» </w:t>
      </w:r>
      <w:bookmarkStart w:id="8" w:name="_Hlk124952378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августа 2021 г. N 107 "Об утверждении Порядка проведения общественного обсуждения проекта муниципальной программы «Формирование комфортной городской среды» в муниципальном районе «Кизилюртовский район» на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Порядка организации деятельности общественной комиссии», </w:t>
      </w:r>
      <w:bookmarkEnd w:id="8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проведение оценки предложений заинтересованных лиц;</w:t>
      </w:r>
      <w:proofErr w:type="gramEnd"/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качественные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государственных и муниципальных программ, утверждаемых Минстроем России;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синхронизация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- 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</w:t>
      </w:r>
      <w:r w:rsidRPr="006970B2">
        <w:rPr>
          <w:rFonts w:ascii="Times New Roman" w:eastAsia="Times New Roman" w:hAnsi="Times New Roman" w:cs="Times New Roman"/>
          <w:sz w:val="28"/>
          <w:szCs w:val="28"/>
          <w:lang w:bidi="ru-RU"/>
        </w:rPr>
        <w:t>за исключением случаев;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обеспечение централизации закупок товаров, работ, услуг, финансовое обеспечение которых частично или полностью осуществляется за счет субсидии (за исключением закупок у единственного поставщика, осуществляемых в соответствии со статьей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через Комитет по государственным закупкам Республики Дагестан; </w:t>
      </w:r>
      <w:proofErr w:type="gramEnd"/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-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</w:t>
      </w:r>
      <w:proofErr w:type="gramStart"/>
      <w:r w:rsidRPr="006970B2">
        <w:rPr>
          <w:rFonts w:ascii="Times New Roman" w:hAnsi="Times New Roman" w:cs="Times New Roman"/>
          <w:spacing w:val="2"/>
          <w:sz w:val="28"/>
          <w:szCs w:val="28"/>
        </w:rPr>
        <w:t>- 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проектов,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- актуализация в системе "Электронный бюджет" соглашения о предоставлении субсидии из федерального бюджета на поддержку реализации Программы;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- описание существующих проблем на основании проведенного анализа, предложения по их решению, систематизированные в проекты адресных перечней с разбивкой по типам объектов благоустройства.       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Порядок общественного обсуждения проекта муниципальной программы, порядок и сроки представления, рассмотрения и оценки предложений граждан, организаций к программе, порядок и сроки представления, рассмотрения и оценки указанных предложений утверждаются одним распорядительным документом (но в виде отдельных порядков), в целях синхронизации процесса формирования муниципальной программы и представления предложений заинтересованных граждан и организаций.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>Порядок информирования граждан о ходе выполнения государственной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программы и муниципальных программ, в том </w:t>
      </w:r>
      <w:proofErr w:type="gramStart"/>
      <w:r w:rsidRPr="006970B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970B2">
        <w:rPr>
          <w:rFonts w:ascii="Times New Roman" w:hAnsi="Times New Roman" w:cs="Times New Roman"/>
          <w:sz w:val="28"/>
          <w:szCs w:val="28"/>
        </w:rPr>
        <w:t xml:space="preserve"> о ходе реализации конкретных мероприятий по благоустройству общественных территорий и дворовых территорий в рамках указанных программ приведен в приложении № 5 к Программе».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План основных мероприятий по реализации программы также приведены в приложении № 3 к Программе. 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Мероприятия по обеспечению соблюдения требований Правил предоставления и распределения субсидий из бюджета </w:t>
      </w:r>
      <w:r w:rsidRPr="006970B2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Республики Дагестан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бюджетам в целях со финансирования муниципальных программ формирования современной городской среды и Соглашения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Программа сформирована с учетом следующего: </w:t>
      </w:r>
    </w:p>
    <w:p w:rsidR="006970B2" w:rsidRPr="006970B2" w:rsidRDefault="006970B2" w:rsidP="006970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общественного обсуждения проекта муниципальной программы «Формирование современной городской среды» в МР «Кизилюртовский район» на 2019-2024 годы и Порядка организации деятельности общественной комиссии представления,  рассмотрения  и  оценки  предложений заинтересованных лиц о включении дворовой  территории в Программу  и  Порядком  представления,  рассмотрения  и  оценки  предложений граждан,  организаций  о  включении  в Программу общественной  территории МР «Кизилюртовский район», подлежащей  благоустройству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.,   утвержденным постановлением администрации МР «Кизилюртовский район».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порядки предусматривают условия, которые должны выполнить заинтересованные лица при подготовке предложений на участие в отборе дворовых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общественной территории, критерии отбора, порядок рассмотрения и оценки предложений участников отбора, по которым заинтересованные лица (граждане, организации) представляют соответствующие предложения.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Финансовые средства, полученные МР «Кизилюртовский район» в 2024 году в качестве субсидии из республиканского бюджета, направляются на финансирование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благоустройство наиболее посещаемых общественных территорий.</w:t>
      </w:r>
    </w:p>
    <w:p w:rsidR="006970B2" w:rsidRPr="006970B2" w:rsidRDefault="006970B2" w:rsidP="006970B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по программе «Формирование современной городской среды», полученные МР «Кизилюртовский район» в 2020-2024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., будут распределены между остальными муниципальными образованиями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 Правительства Российской Федерации от 30 декабря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1710 </w:t>
      </w:r>
      <w:r w:rsidRPr="006970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(далее-Правила предоставления федеральной субсидии), Правил предоставления и распределения субсидий из бюджета Республики Дагестан  местным бюджетам в целях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муниципальных программ формирования современной городской среды, утвержденных постановлением Правительства Республики Дагестан от 14 марта 2017 года № 76а (далее - Правила предоставления республиканской субсидии), подлежат благоустройству в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4.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 дворовых территорий,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софинансируемых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средств, полученных муниципальным образованием в качестве субсидии из республиканского бюджета (далее - минимальный перечень работ по благоустройству) и перечнем дополнительных видов работ по благоустройству дворовых территорий, в целях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бюджету муниципального образования предоставляется субсидия из республиканского бюджета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дополнительный перечень работ по благоустройству).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состав минимального перечня работ по благоустройству включаются: ремонт дворовых проездов, освещение дворовых территорий, установка скамеек, установка урн для мусора, устройство детских площадок, устройство беседок, устройство пандусов. 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При этом расходные обязательства муниципального образования в целях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по благоустройству дворовых территорий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софинансируются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республиканского бюджета при наличии решения 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состав дополнительного перечня работ по благоустройству включаются: оборудование автомобильных парковок, устройство спортивных площадок, устройство декоративных ограждений, устройство контейнерных площадок, завоз грунта и озеленение территорий,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кронирование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деревьев. 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При этом расходные обязательства муниципального образования в целях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по благоустройству дворовых территорий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софинансируются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республиканского бюджета: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6970B2" w:rsidRPr="006970B2" w:rsidRDefault="006970B2" w:rsidP="006970B2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- при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софинансировании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Данное условие распространяется на дворовые территории, ранее не включенные в муниципальные программы формирования современной городской среды, а включены в настоящую Программу и муниципальные программы после вступления в </w:t>
      </w:r>
      <w:r w:rsidRPr="00697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силу </w:t>
      </w:r>
      <w:hyperlink r:id="rId12" w:history="1">
        <w:r w:rsidRPr="006970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постановления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</w:t>
        </w:r>
        <w:proofErr w:type="gramEnd"/>
        <w:r w:rsidRPr="006970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Российской Федерации"</w:t>
        </w:r>
      </w:hyperlink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Субсидия из республиканского бюджета предоставляется в 2019-2024 годах в целях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софинансирования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реализации муниципальных программ, направленных на реализацию мероприятий по благоустройству в населенных пунктах с численностью населения свыше 1000 человек территорий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и мероприятий по строительству, реконструкции (модернизации) объектов капитального строительства в рамках мероприятий по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благоустройству общественных территорий (далее - строительство объектов капитального строительства, объекты капитального строительства), а также по осуществлению строительного контроля в процессе строительства объектов капитального строительства.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Субсидии из республиканского бюджета предоставляются при соблюдении муниципальным образованием следующих условий: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наличие утвержденной нормативным правовым актом органа местного самоуправления муниципальной программы;</w:t>
      </w:r>
    </w:p>
    <w:p w:rsidR="006970B2" w:rsidRPr="006970B2" w:rsidRDefault="006970B2" w:rsidP="006970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наличие в местном бюджете бюджетных ассигнований на исполнение расходного обязательства муниципального образования по финансовому обеспечению мероприятий, указанных в пункте 2 Правил предоставления и распределения субсидий из республиканского бюджета Республики Дагестан местным бюджетам на поддержку муниципальных программ формирования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современной городской среды на 2019-2024 годы,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софинансирование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которых осуществляется из республиканского бюджета, в объеме, необходимом для его исполнения, включающем размер планируемой к предоставлению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субсидии из республиканского бюджета;</w:t>
      </w:r>
    </w:p>
    <w:p w:rsidR="006970B2" w:rsidRPr="006970B2" w:rsidRDefault="006970B2" w:rsidP="006970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заключение соглашения между муниципальным образованием - получателем субсидии и Минстроем РД о предоставлении субсидии из республиканского бюджета в соответствии с типовой формой, утвержденной Министерством финансов Республики Дагестан и размещенной в Государственной интегрированной информационной системе "Электронный бюджет";</w:t>
      </w:r>
    </w:p>
    <w:p w:rsidR="006970B2" w:rsidRPr="006970B2" w:rsidRDefault="006970B2" w:rsidP="006970B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централизации закупок товаров, работ, услуг, финансовое обеспечение которых частично или полностью осуществляется за счет субсидии (за исключением закупок у единственного поставщика, осуществляемых в соответствии со статьей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нужд"), через Комитет по государственным закупкам Республики Дагестан.</w:t>
      </w:r>
      <w:proofErr w:type="gramEnd"/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 для получения субсидии представляются в Минстрой РД в срок, установленный Минстроем РД, главой администрации МР «Кизилюртовский район» Республики Дагестан, либо уполномоченным им должностным лицом.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 МР «Кизилюртовский район», представивший документы для предоставления субсидии, несет ответственность за их достоверность.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для получения субсидии:</w:t>
      </w:r>
    </w:p>
    <w:p w:rsidR="006970B2" w:rsidRPr="006970B2" w:rsidRDefault="006970B2" w:rsidP="006970B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копия муниципальной программы;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выписка из решения представительного органа местного самоуправления муниципального образования, подтверждающая наличие в бюджете муниципального образования на текущий финансовый год ассигнований на исполнение расходного обязательства,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софинансирование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которого осуществляется из республиканского бюджета, в размере не менее 10 процентов от стоимости мероприятий муниципальной программы;</w:t>
      </w:r>
    </w:p>
    <w:p w:rsidR="006970B2" w:rsidRPr="006970B2" w:rsidRDefault="006970B2" w:rsidP="006970B2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наличии адресного перечни территорий многоквартирных домов, подлежащих благоустройству).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общественного обсуждения, проведенного в установленном порядке, для комплексного благоустройства в 2019-2024 гг. отобраны наиболее посещаемые общественные территории.  </w:t>
      </w:r>
    </w:p>
    <w:p w:rsidR="006970B2" w:rsidRPr="006970B2" w:rsidRDefault="006970B2" w:rsidP="006970B2">
      <w:pPr>
        <w:widowControl w:val="0"/>
        <w:tabs>
          <w:tab w:val="left" w:pos="567"/>
          <w:tab w:val="left" w:pos="49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512"/>
        <w:gridCol w:w="1985"/>
      </w:tblGrid>
      <w:tr w:rsidR="006970B2" w:rsidRPr="006970B2" w:rsidTr="004D0B8F">
        <w:trPr>
          <w:trHeight w:hRule="exact"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№</w:t>
            </w:r>
          </w:p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970B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п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Адресный перечень общественных территорий, прошедших общественное обсуждение и подлежащих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Площадь территории (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.)</w:t>
            </w:r>
          </w:p>
        </w:tc>
      </w:tr>
      <w:tr w:rsidR="006970B2" w:rsidRPr="006970B2" w:rsidTr="004D0B8F">
        <w:trPr>
          <w:trHeight w:hRule="exact" w:val="3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2019 г.</w:t>
            </w:r>
          </w:p>
        </w:tc>
      </w:tr>
      <w:tr w:rsidR="006970B2" w:rsidRPr="006970B2" w:rsidTr="004D0B8F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овый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Чиркей» по ул. Матросова № 2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4500</w:t>
            </w:r>
          </w:p>
        </w:tc>
      </w:tr>
      <w:tr w:rsidR="006970B2" w:rsidRPr="006970B2" w:rsidTr="004D0B8F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МО «сельсовет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Стальское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по ул.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Ахмедхана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Султана №111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lastRenderedPageBreak/>
              <w:t>5500</w:t>
            </w:r>
          </w:p>
        </w:tc>
      </w:tr>
      <w:tr w:rsidR="006970B2" w:rsidRPr="006970B2" w:rsidTr="004D0B8F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lastRenderedPageBreak/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ульзеб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по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ул.Гагарина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2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8700</w:t>
            </w:r>
          </w:p>
        </w:tc>
      </w:tr>
      <w:tr w:rsidR="006970B2" w:rsidRPr="006970B2" w:rsidTr="004D0B8F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СП «с/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.З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убутли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Миатли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по ул. Ленина №77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 w:bidi="ru-RU"/>
              </w:rPr>
              <w:t>24290</w:t>
            </w:r>
          </w:p>
        </w:tc>
      </w:tr>
      <w:tr w:rsidR="006970B2" w:rsidRPr="006970B2" w:rsidTr="004D0B8F">
        <w:trPr>
          <w:trHeight w:hRule="exact" w:val="38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2020 г.</w:t>
            </w:r>
          </w:p>
        </w:tc>
      </w:tr>
      <w:tr w:rsidR="006970B2" w:rsidRPr="006970B2" w:rsidTr="004D0B8F">
        <w:trPr>
          <w:trHeight w:hRule="exact"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МО «село Комсомольское» по ул.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Мухудина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Гаджиева № 1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4605</w:t>
            </w:r>
          </w:p>
        </w:tc>
      </w:tr>
      <w:tr w:rsidR="006970B2" w:rsidRPr="006970B2" w:rsidTr="004D0B8F">
        <w:trPr>
          <w:trHeight w:hRule="exact"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«с.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Акнада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по ул. Центральная №4 «Д»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4000</w:t>
            </w:r>
          </w:p>
        </w:tc>
      </w:tr>
      <w:tr w:rsidR="006970B2" w:rsidRPr="006970B2" w:rsidTr="004D0B8F">
        <w:trPr>
          <w:trHeight w:hRule="exact"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ижний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Чирюрт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по ул.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Присулакская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 32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1200</w:t>
            </w:r>
          </w:p>
        </w:tc>
      </w:tr>
      <w:tr w:rsidR="006970B2" w:rsidRPr="006970B2" w:rsidTr="004D0B8F">
        <w:trPr>
          <w:trHeight w:hRule="exact" w:val="4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2021 г.</w:t>
            </w:r>
          </w:p>
        </w:tc>
      </w:tr>
      <w:tr w:rsidR="006970B2" w:rsidRPr="006970B2" w:rsidTr="004D0B8F">
        <w:trPr>
          <w:trHeight w:hRule="exact" w:val="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.Ч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онтаул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по ул. Гимбатова,13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2160</w:t>
            </w:r>
          </w:p>
        </w:tc>
      </w:tr>
      <w:tr w:rsidR="006970B2" w:rsidRPr="006970B2" w:rsidTr="004D0B8F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МО «сельсовет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Нечаевкий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по ул.</w:t>
            </w:r>
          </w:p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Гагарина,2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2610</w:t>
            </w:r>
          </w:p>
        </w:tc>
      </w:tr>
      <w:tr w:rsidR="006970B2" w:rsidRPr="006970B2" w:rsidTr="004D0B8F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«с.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Гельбах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по ул. Защитников Республики, 15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224</w:t>
            </w:r>
          </w:p>
        </w:tc>
      </w:tr>
      <w:tr w:rsidR="006970B2" w:rsidRPr="006970B2" w:rsidTr="004D0B8F">
        <w:trPr>
          <w:trHeight w:hRule="exact" w:val="40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2022 г.</w:t>
            </w:r>
          </w:p>
        </w:tc>
      </w:tr>
      <w:tr w:rsidR="006970B2" w:rsidRPr="006970B2" w:rsidTr="004D0B8F">
        <w:trPr>
          <w:trHeight w:hRule="exact"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before="300" w:after="0" w:line="240" w:lineRule="auto"/>
              <w:ind w:firstLine="1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СП «с.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Султанянгиюрт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» по ул. Пролетарская, 1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5700</w:t>
            </w:r>
          </w:p>
        </w:tc>
      </w:tr>
      <w:tr w:rsidR="006970B2" w:rsidRPr="006970B2" w:rsidTr="004D0B8F">
        <w:trPr>
          <w:trHeight w:hRule="exact"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2023 г.</w:t>
            </w:r>
          </w:p>
        </w:tc>
      </w:tr>
      <w:tr w:rsidR="006970B2" w:rsidRPr="006970B2" w:rsidTr="004D0B8F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СП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иатли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по ул.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Дахадаева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3640</w:t>
            </w:r>
          </w:p>
        </w:tc>
      </w:tr>
      <w:tr w:rsidR="006970B2" w:rsidRPr="006970B2" w:rsidTr="004D0B8F">
        <w:trPr>
          <w:trHeight w:hRule="exact"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СП «сельсовет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Зубутли-Миатлинский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», село Новое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Гадари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ул. Имама Шамиля 2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2221</w:t>
            </w:r>
          </w:p>
        </w:tc>
      </w:tr>
      <w:tr w:rsidR="006970B2" w:rsidRPr="006970B2" w:rsidTr="004D0B8F">
        <w:trPr>
          <w:trHeight w:hRule="exact" w:val="4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2024 г.</w:t>
            </w:r>
          </w:p>
        </w:tc>
      </w:tr>
      <w:tr w:rsidR="006970B2" w:rsidRPr="006970B2" w:rsidTr="004D0B8F">
        <w:trPr>
          <w:trHeight w:hRule="exact"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Общественная территория в МО СП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.К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ироваул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 по ул. Кади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Абакарова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31«а»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2000</w:t>
            </w:r>
          </w:p>
        </w:tc>
      </w:tr>
      <w:tr w:rsidR="006970B2" w:rsidRPr="006970B2" w:rsidTr="004D0B8F">
        <w:trPr>
          <w:trHeight w:hRule="exact"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СП «с.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Миатли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», село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Миатли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Газиммухамада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Хаджи, 18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1069</w:t>
            </w:r>
          </w:p>
        </w:tc>
      </w:tr>
      <w:tr w:rsidR="006970B2" w:rsidRPr="006970B2" w:rsidTr="004D0B8F">
        <w:trPr>
          <w:trHeight w:hRule="exact"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СП «сельсовет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Зубутли-Миатлинский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ул. Ленина, 77 «д»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3800</w:t>
            </w:r>
          </w:p>
        </w:tc>
      </w:tr>
      <w:tr w:rsidR="006970B2" w:rsidRPr="006970B2" w:rsidTr="004D0B8F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tabs>
                <w:tab w:val="left" w:pos="1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Общественная территория в МО СП «сельсовет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Стальское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», пр. Шабанова М.Г.,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0"/>
                <w:lang w:eastAsia="ru-RU" w:bidi="ru-RU"/>
              </w:rPr>
              <w:t>1757</w:t>
            </w:r>
          </w:p>
        </w:tc>
      </w:tr>
    </w:tbl>
    <w:p w:rsidR="006970B2" w:rsidRPr="006970B2" w:rsidRDefault="006970B2" w:rsidP="006970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 реализация указанных мероприятий проводится в рамках настоящей Программы, в соответствии с утвержденными дизайн - проектами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дворовых территорий и общественных территорий, в которых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учитываются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  <w:proofErr w:type="gramEnd"/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осуществления контроля реализации Программы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Приоритетного проекта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общественных обсуждений проекта Программы, оценку предложений заинтересованных лиц по благоустройству дворовых территорий и муниципальных территорий общего пользования МР «Кизилюртовский район» включенных в Программу,  проведение публичных слушаний, функции контроля за реализацией мероприятий Программы осуществляет общественная Комиссия для организации общественного обсуждения проекта  муниципальной программы «Формирование современной городской среды» на территории МР «Кизилюртовский район» на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оценке предложений заинтересованных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осуществлению  контроля за реализацией Программы МР «Кизилюртовский район», (далее - общественная Комиссия), образованная постановлением главы МР «Кизилюртовский район» от 06 августа 2021 г. N 107 "Об утверждении Порядка проведения общественного обсуждения проекта муниципальной программы «Формирование комфортной городской среды» в муниципальном районе «Кизилюртовский район» на 2019-2024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Порядка организации деятельности общественной комиссии».</w:t>
      </w:r>
      <w:proofErr w:type="gramEnd"/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формирования  современной  городской  среды  на  2019-2024  годов, утвержденными приказом Министерства строительства и жилищно-коммунального хозяйства Российской Федерации от 18 марта 2019 г. № 162/</w:t>
      </w:r>
      <w:proofErr w:type="spellStart"/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включены представители органов местного самоуправления муниципального района «</w:t>
      </w:r>
      <w:r w:rsidRPr="00697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Кизилюртовский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местных отделений политических партий, общественных организаций, функционирующих на территории района.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общественной Комиссии осуществляется в соответствии с Положением об общественной Комиссии, предусмотренными Федеральный законом от 21 июля 214 г. №212-ФЗ «Об основах общественного контроля в Российской Федерации».</w:t>
      </w:r>
      <w:proofErr w:type="gramEnd"/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заседаний общественной комиссии осуществляются в открытой форме с использованием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размещением соответствующих записей, протоколов заседаний в открытом доступе на сайте администрации в сети Интернет.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Мероприятия по вовлечению граждан, организаций в процесс обсуждения проекта муниципальной программы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Участие граждан, организаций в процессе обсуждения проекта Программы, отбора муниципальных территорий общего пользования для включения в Программу обеспечивается в соответствии с утвержденными Администрацией порядками в следующих формах: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совместное определение целей и задач по развитию общественных территорий, инвентаризация проблем и потенциалов указанных территорий;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широкого общественного участия в выборе общественных территорий, приоритетных для благоустройства;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общественного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970B2" w:rsidRPr="006970B2" w:rsidRDefault="006970B2" w:rsidP="006970B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публикации в местных печатных СМИ. Указанный формат вовлечения применятся в населенных пунктах с численностью населения менее 10 тыс. человек и обеспеченностью доступом к информационно-телекоммуникационной сети «Интернет» менее чем у 50% населения. Информацию о разработке проекта развития территории и планируемых мероприятиях по вовлечению размещается в форме публикаций небольшого объема, содержащих исчерпывающие сведения,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использование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терминологии, крупным, заметным шрифтом».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реализации проектов по благоустройству общественных территорий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создания на официальном сайте администрации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СМИ, охватывающими широкий̆ круг людей разных возрастных групп и потенциальные аудитории проекта;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объявлений на информационных досках в подъездах жилых домов, расположенных в непосредственной̆ близости к проектируемому объекту, а также на специальных стендах на самом объекте, в местах притяжения и скопления людей̆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ДК, библиотеки, спортивные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центры), на площадке проведения общественных обсуждений (в зоне входной̆ группы, на специальных информационных стендах).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Стенды могут работать как для сбора анкет, информации и обратной̆ связи, так и в качестве площадок для обнародования всех этапов процесса проектирования и отчетов по итогам проведения общественных обсуждений.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  <w:proofErr w:type="gramEnd"/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(трудовое) участие граждан, организаций, привлекаемых для реализации проектов по благоустройству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B2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лиц, организаций в выполнении минимального и дополнительного перечней работ по благоустройству общественных  территорий в рамках Программы, в соответствии с постановлением Правительства РД от 14 марта 2017 года № 61а «О внесении изменений в государственную программу Республики Дагестан «Развитие жилищного строительства в Республике Дагестан», не предусматривается.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970B2">
        <w:rPr>
          <w:rFonts w:ascii="Times New Roman" w:hAnsi="Times New Roman" w:cs="Times New Roman"/>
          <w:spacing w:val="2"/>
          <w:sz w:val="28"/>
          <w:szCs w:val="28"/>
        </w:rPr>
        <w:t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доле такого участия, определяется органами местного самоуправления в муниципальных программах.</w:t>
      </w:r>
      <w:proofErr w:type="gramEnd"/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6970B2">
        <w:rPr>
          <w:rFonts w:ascii="Times New Roman" w:hAnsi="Times New Roman" w:cs="Times New Roman"/>
          <w:spacing w:val="2"/>
          <w:sz w:val="28"/>
          <w:szCs w:val="28"/>
        </w:rPr>
        <w:t>При этом при выборе формы финансового участия заинтересованных лиц в реализации мероприятий по благоустройству дворовой территории в рамках</w:t>
      </w:r>
      <w:proofErr w:type="gramEnd"/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минимального и дополнительного перечней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субботников с определением доли такого участия в муниципальных программах.</w:t>
      </w:r>
    </w:p>
    <w:p w:rsidR="006970B2" w:rsidRPr="006970B2" w:rsidRDefault="006970B2" w:rsidP="006970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       При этом доля трудового участия заинтересованных лиц определяется не </w:t>
      </w:r>
      <w:proofErr w:type="spellStart"/>
      <w:r w:rsidRPr="006970B2">
        <w:rPr>
          <w:rFonts w:ascii="Times New Roman" w:hAnsi="Times New Roman" w:cs="Times New Roman"/>
          <w:spacing w:val="2"/>
          <w:sz w:val="28"/>
          <w:szCs w:val="28"/>
        </w:rPr>
        <w:t>персонифицированно</w:t>
      </w:r>
      <w:proofErr w:type="spellEnd"/>
      <w:r w:rsidRPr="006970B2">
        <w:rPr>
          <w:rFonts w:ascii="Times New Roman" w:hAnsi="Times New Roman" w:cs="Times New Roman"/>
          <w:spacing w:val="2"/>
          <w:sz w:val="28"/>
          <w:szCs w:val="28"/>
        </w:rPr>
        <w:t xml:space="preserve"> по каждому заинтересованному лицу, а совокупно в отношении проекта благоустройства каждой дворовой территории.</w:t>
      </w:r>
    </w:p>
    <w:p w:rsidR="006970B2" w:rsidRPr="006970B2" w:rsidRDefault="006970B2" w:rsidP="00697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        Участие граждан, организаций в трудовой (не денежной) форме выражается </w:t>
      </w:r>
      <w:proofErr w:type="gramStart"/>
      <w:r w:rsidRPr="00697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0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0B2">
        <w:rPr>
          <w:rFonts w:ascii="Times New Roman" w:hAnsi="Times New Roman" w:cs="Times New Roman"/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>-  предоставление строительных материалов, техники и т.д.;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 xml:space="preserve">Документами (материалами), подтверждающими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</w:t>
      </w:r>
      <w:r w:rsidRPr="006970B2">
        <w:rPr>
          <w:rFonts w:ascii="Times New Roman" w:hAnsi="Times New Roman" w:cs="Times New Roman"/>
          <w:sz w:val="28"/>
          <w:szCs w:val="28"/>
        </w:rPr>
        <w:lastRenderedPageBreak/>
        <w:t>многоквартирного  дома,  лица,  управляющего многоквартирным  домом  о  проведении  мероприятия  с  трудовым  участием граждан.  При этом</w:t>
      </w:r>
      <w:proofErr w:type="gramStart"/>
      <w:r w:rsidRPr="00697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0B2">
        <w:rPr>
          <w:rFonts w:ascii="Times New Roman" w:hAnsi="Times New Roman" w:cs="Times New Roman"/>
          <w:sz w:val="28"/>
          <w:szCs w:val="28"/>
        </w:rPr>
        <w:t xml:space="preserve"> в качестве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6970B2" w:rsidRPr="006970B2" w:rsidRDefault="006970B2" w:rsidP="00697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0B2">
        <w:rPr>
          <w:rFonts w:ascii="Times New Roman" w:hAnsi="Times New Roman" w:cs="Times New Roman"/>
          <w:sz w:val="28"/>
          <w:szCs w:val="28"/>
        </w:rPr>
        <w:t>Администрация также, по возможности, обеспечивает привлечение к выполнению работ по благоустройству дворовых территорий студенческие строительные отряды.</w:t>
      </w:r>
    </w:p>
    <w:p w:rsidR="006970B2" w:rsidRPr="006970B2" w:rsidRDefault="006970B2" w:rsidP="00697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 основных мероприятий Программы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Муниципальные образования - получатели субсидии осуществляют следующие обязательства: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включаются текстовое и визуальное описания предлагаемых проектов, в том числе их концепция и перечень (в том числе визуализированный) элементов благоустройства, предлагаемых к размещению на соответствующей территории;</w:t>
      </w:r>
      <w:proofErr w:type="gramEnd"/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работ по образованию земельных участков, на которых расположены многоквартирные дома, благоустройство дворовых территорий которых выполняется с использованием субсидии из республиканского бюджета;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и включение в муниципальную программу адресных перечней: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2019-2024 годах;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территории, дворовой территории и необходимость ее благоустройства определяются по результатам инвентаризации, проведенной в 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порядке, установленном приказом Минстроя Республики Дагестан </w:t>
      </w:r>
      <w:hyperlink r:id="rId13" w:history="1">
        <w:r w:rsidRPr="006970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16 июня 2017 г. N 112</w:t>
        </w:r>
      </w:hyperlink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осуществление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ходом выполнения муниципальной программы общественной комиссией, созданной в соответствии с </w:t>
      </w:r>
      <w:hyperlink r:id="rId14" w:history="1">
        <w:r w:rsidRPr="006970B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10 февраля 2017 г. N 169</w:t>
        </w:r>
      </w:hyperlink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включая проведение оценки предложений заинтересованных лиц;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выполнения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софинансируемых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средств субсидии из республиканского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предоставления субсидий для заключения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соглашений на выполнение работ по благоустройству дворовых территорий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»., 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обжалования;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цифровизации</w:t>
      </w:r>
      <w:proofErr w:type="spell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утверждаемыми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Минстроем России;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синхронизация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</w:t>
      </w: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дворовых и общественных территорий для инвалидов и других маломобильных групп населения;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голосования по отбору общественных территорий с учетом положений настоящих Правил;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актуализация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актуализация по итогам общественных обсуждений муниципальных программ в 2020 году, в том числе формирование перечней городов (агломераций), в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("Образование", "Здравоохранение", "Безопасные и качественные автомобильные дороги", "Культура", "Экология") и соответствующих федеральных проектов, а также комплексного плана модернизации и расширения магистральной инфраструктуры;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мероприятий по благоустройству общественных, дворовых территорий, предусмотренных муниципальными программами;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проектов - победителей конкурса лучших проектов;</w:t>
      </w:r>
    </w:p>
    <w:p w:rsidR="006970B2" w:rsidRPr="006970B2" w:rsidRDefault="006970B2" w:rsidP="006970B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не позднее 20 ноября текущего финансового года в Минстрой РД не менее одного реализованного </w:t>
      </w:r>
      <w:proofErr w:type="gramStart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этом году лучшего проекта по благоустройству общественной территории для направления в Минстрой России на конкурс</w:t>
      </w:r>
      <w:proofErr w:type="gramEnd"/>
      <w:r w:rsidRPr="00697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отбору лучших практик (проектов) по благоустройству;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территории МР «Кизилюртовский район», с указанием целевых показателей и сроков их реализации. Количество показателей Программы сформированы исходя из принципов необходимости и достаточности для достижения целей и решения поставленных задач.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формализация показателей (индикаторов) Программы и установление их значений выполнена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республиканского уровня, обеспечивая преемственность в наименованиях показателей различных уровней и методикой их расчета. Основные мероприятия и показатели (индикаторы) Программы так же приведены в приложении №1 к Программе.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9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утверждению не позднее 31 марта 2019 года муниципальной программы «Формирование современной городской среды» в 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МР «Кизилюртовский район» на 2019-2024 годы</w:t>
      </w: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9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</w:rPr>
        <w:t>1. Для обеспечения участия МР «Кизилюртовский район» в реализации приоритетного проекта формирования комфортной городской среды и своевременного утверждения в установленном порядке муниципальной программы формирования современной городской среды на территории МР «Кизилюртовский район» на 2019–2024 годы, администрацией МР «Кизилюртовский район»  планируется выполнение следующих мероприятий:</w:t>
      </w: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инвентаризации общественных территорий района в порядке, установленном постановлением администрации МР «Кизилюртовский район», анализ их текущего состояния и составление документов (в том числе в электронном виде), описывающих их техническое состояние, </w:t>
      </w:r>
      <w:proofErr w:type="spellStart"/>
      <w:r w:rsidRPr="006970B2">
        <w:rPr>
          <w:rFonts w:ascii="Times New Roman" w:eastAsia="Times New Roman" w:hAnsi="Times New Roman" w:cs="Times New Roman"/>
          <w:sz w:val="28"/>
          <w:szCs w:val="28"/>
        </w:rPr>
        <w:t>типологизацию</w:t>
      </w:r>
      <w:proofErr w:type="spellEnd"/>
      <w:r w:rsidRPr="006970B2">
        <w:rPr>
          <w:rFonts w:ascii="Times New Roman" w:eastAsia="Times New Roman" w:hAnsi="Times New Roman" w:cs="Times New Roman"/>
          <w:sz w:val="28"/>
          <w:szCs w:val="28"/>
        </w:rPr>
        <w:t xml:space="preserve">, а также структуру собственности земельных ресурсов и объектов благоустройства (паспорт благоустройства территорий), который позволит оптимизировать как процесс ухода и содержания территории, так и ее дальнейшего развития; </w:t>
      </w:r>
      <w:proofErr w:type="gramEnd"/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Администрацией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в соответствии с требованиями утвержденных в муниципальном районе правил благоустройства. Порядок проведения такой инвентаризации определяется Правительством Республики Дагестан в Государственной программе;</w:t>
      </w: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</w:rPr>
        <w:t>- описание существующих проблем на основании проведенного анализа, предложения по их решению;</w:t>
      </w: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</w:rPr>
        <w:t>-  проведение общественного обсуждения существующих проблем;</w:t>
      </w:r>
    </w:p>
    <w:p w:rsidR="006970B2" w:rsidRPr="006970B2" w:rsidRDefault="006970B2" w:rsidP="00697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0B2">
        <w:rPr>
          <w:rFonts w:ascii="Times New Roman" w:eastAsia="Times New Roman" w:hAnsi="Times New Roman" w:cs="Times New Roman"/>
          <w:sz w:val="28"/>
          <w:szCs w:val="28"/>
        </w:rPr>
        <w:t>- корректировка (внесение изменений) и утверждение не позднее 01 апреля 2019 года по результатам общественных обсуждений Правил благоустройства территории МР «Кизилюртовский район», утвержденной решением Собрания депутатов МР «Кизилюртовский район», с учетом методических рекомендаций, утвержденных Минстроем России.</w:t>
      </w: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</w:t>
      </w: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среды»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МР «Кизилюртовский район» </w:t>
      </w: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Дагестан </w:t>
      </w:r>
    </w:p>
    <w:p w:rsidR="006970B2" w:rsidRPr="006970B2" w:rsidRDefault="006970B2" w:rsidP="006970B2">
      <w:pPr>
        <w:spacing w:after="0" w:line="240" w:lineRule="auto"/>
        <w:ind w:left="6372" w:firstLine="7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2019-2024 </w:t>
      </w:r>
      <w:proofErr w:type="spell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ОСНОВНЫЕ МЕРОПРИЯТИЯ И ПОКАЗАТЕЛИ (ИНДИКАТОРЫ)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МУНИЦИПАЛЬНОЙ ПРОГРАММЫ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«ФОРМИРОВАНИЕ СОВРЕМЕННОЙ ГОРОДСКОЙ СРЕДЫ В МР «КИЗИЛЮРТОВСКИЙ РАЙОН» РЕСПУБЛИКИ ДАГЕСТАН» НА 2019-2024 ГОДЫ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2268"/>
        <w:gridCol w:w="708"/>
        <w:gridCol w:w="709"/>
        <w:gridCol w:w="709"/>
        <w:gridCol w:w="709"/>
        <w:gridCol w:w="850"/>
        <w:gridCol w:w="851"/>
        <w:gridCol w:w="708"/>
      </w:tblGrid>
      <w:tr w:rsidR="006970B2" w:rsidRPr="006970B2" w:rsidTr="004D0B8F">
        <w:trPr>
          <w:trHeight w:val="337"/>
        </w:trPr>
        <w:tc>
          <w:tcPr>
            <w:tcW w:w="445" w:type="dxa"/>
            <w:vMerge w:val="restart"/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</w:t>
            </w:r>
          </w:p>
          <w:p w:rsidR="006970B2" w:rsidRPr="006970B2" w:rsidRDefault="006970B2" w:rsidP="006970B2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357" w:type="dxa"/>
            <w:vMerge w:val="restart"/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Основные</w:t>
            </w:r>
          </w:p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Наименование</w:t>
            </w:r>
          </w:p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показателя (индикатора)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Ед.</w:t>
            </w:r>
          </w:p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изм.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Значения показателей </w:t>
            </w:r>
          </w:p>
          <w:p w:rsidR="006970B2" w:rsidRPr="006970B2" w:rsidRDefault="006970B2" w:rsidP="006970B2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970B2" w:rsidRPr="006970B2" w:rsidTr="004D0B8F">
        <w:trPr>
          <w:trHeight w:val="469"/>
        </w:trPr>
        <w:tc>
          <w:tcPr>
            <w:tcW w:w="445" w:type="dxa"/>
            <w:vMerge/>
          </w:tcPr>
          <w:p w:rsidR="006970B2" w:rsidRPr="006970B2" w:rsidRDefault="006970B2" w:rsidP="006970B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7" w:type="dxa"/>
            <w:vMerge/>
          </w:tcPr>
          <w:p w:rsidR="006970B2" w:rsidRPr="006970B2" w:rsidRDefault="006970B2" w:rsidP="006970B2">
            <w:pPr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6970B2" w:rsidRPr="006970B2" w:rsidRDefault="006970B2" w:rsidP="006970B2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2024</w:t>
            </w:r>
          </w:p>
        </w:tc>
      </w:tr>
      <w:tr w:rsidR="006970B2" w:rsidRPr="006970B2" w:rsidTr="004D0B8F">
        <w:trPr>
          <w:trHeight w:val="469"/>
        </w:trPr>
        <w:tc>
          <w:tcPr>
            <w:tcW w:w="445" w:type="dxa"/>
          </w:tcPr>
          <w:p w:rsidR="006970B2" w:rsidRPr="006970B2" w:rsidRDefault="006970B2" w:rsidP="006970B2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357" w:type="dxa"/>
          </w:tcPr>
          <w:p w:rsidR="006970B2" w:rsidRPr="006970B2" w:rsidRDefault="006970B2" w:rsidP="006970B2">
            <w:pPr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общественных территорий МР «Кизилюртовский район»</w:t>
            </w:r>
          </w:p>
        </w:tc>
        <w:tc>
          <w:tcPr>
            <w:tcW w:w="2268" w:type="dxa"/>
          </w:tcPr>
          <w:p w:rsidR="006970B2" w:rsidRPr="006970B2" w:rsidRDefault="006970B2" w:rsidP="006970B2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увеличение количества благоустроенных общественных территорий в районе</w:t>
            </w:r>
          </w:p>
          <w:p w:rsidR="006970B2" w:rsidRPr="006970B2" w:rsidRDefault="006970B2" w:rsidP="006970B2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70B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</w:tbl>
    <w:p w:rsidR="006970B2" w:rsidRPr="006970B2" w:rsidRDefault="006970B2" w:rsidP="006970B2">
      <w:pPr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среды» 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«Кизилюртовский район»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Дагестан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2019-2024 </w:t>
      </w:r>
      <w:proofErr w:type="spell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ind w:left="708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РЕСУРСНОЕ ОБЕСПЕЧЕНИЕ РЕАЛИЗАЦИИ МУНИЦИПАЛЬНОЙ ПРОГРАММЫ «ФОРМИРОВАНИЕ СОВРЕМЕННОЙ ГОРОДСКОЙ СРЕДЫ» 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В МР «КИЗИЛЮРТОВСКИЙ РАЙОН» РЕСПУБЛИКИ ДАГЕСТАН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НА 2019-2024 </w:t>
      </w:r>
      <w:proofErr w:type="spellStart"/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Overlap w:val="never"/>
        <w:tblW w:w="103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2758"/>
        <w:gridCol w:w="2268"/>
        <w:gridCol w:w="1559"/>
        <w:gridCol w:w="1559"/>
      </w:tblGrid>
      <w:tr w:rsidR="006970B2" w:rsidRPr="006970B2" w:rsidTr="004D0B8F">
        <w:trPr>
          <w:trHeight w:hRule="exact" w:val="1048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ind w:lef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программы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 исполнитель, соисполнитель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Объемы бюджетных ассигнований (тыс. рублей)</w:t>
            </w:r>
          </w:p>
        </w:tc>
      </w:tr>
      <w:tr w:rsidR="006970B2" w:rsidRPr="006970B2" w:rsidTr="004D0B8F">
        <w:trPr>
          <w:trHeight w:hRule="exact" w:val="288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На 2019-2024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г.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г</w:t>
            </w:r>
            <w:proofErr w:type="spellEnd"/>
            <w:proofErr w:type="gramEnd"/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6970B2" w:rsidRPr="006970B2" w:rsidTr="004D0B8F">
        <w:trPr>
          <w:trHeight w:hRule="exact" w:val="582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</w:tc>
      </w:tr>
      <w:tr w:rsidR="006970B2" w:rsidRPr="006970B2" w:rsidTr="004D0B8F">
        <w:trPr>
          <w:trHeight w:hRule="exact" w:val="574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Муниципальная программа «Формирование современной городской среды в МР «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Кизилюртовск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ий</w:t>
            </w:r>
            <w:proofErr w:type="spellEnd"/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район» Республики Дагестан» на 2019-2024 годы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Администрация МР «Кизилюртовский район», МУП «УЖКХ-СЕЗ». </w:t>
            </w:r>
          </w:p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земельных, имущественных отношений и муниципального контроля администрации МР «Кизилюртовский район».</w:t>
            </w:r>
          </w:p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 архитектуры и строительства администрации МР «Кизилюртовский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23931,9408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70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</w:t>
            </w: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86088,48</w:t>
            </w:r>
          </w:p>
        </w:tc>
      </w:tr>
      <w:tr w:rsidR="006970B2" w:rsidRPr="006970B2" w:rsidTr="004D0B8F">
        <w:trPr>
          <w:trHeight w:hRule="exact" w:val="1019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17738,543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6970B2" w:rsidRPr="006970B2" w:rsidTr="004D0B8F">
        <w:trPr>
          <w:trHeight w:hRule="exact" w:val="849"/>
          <w:jc w:val="center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Республиканский бюджет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179,177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  <w:tr w:rsidR="006970B2" w:rsidRPr="006970B2" w:rsidTr="004D0B8F">
        <w:trPr>
          <w:trHeight w:hRule="exact" w:val="1048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0B2" w:rsidRPr="006970B2" w:rsidRDefault="006970B2" w:rsidP="006970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Местный бюджет МР «Кизилюртовский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0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6014,2208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0B2" w:rsidRPr="006970B2" w:rsidRDefault="006970B2" w:rsidP="00697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</w:tbl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6970B2" w:rsidRPr="006970B2" w:rsidSect="00DE3265">
          <w:headerReference w:type="default" r:id="rId15"/>
          <w:pgSz w:w="11906" w:h="16838"/>
          <w:pgMar w:top="993" w:right="707" w:bottom="851" w:left="1134" w:header="709" w:footer="709" w:gutter="0"/>
          <w:cols w:space="708"/>
          <w:titlePg/>
          <w:docGrid w:linePitch="360"/>
        </w:sectPr>
      </w:pPr>
    </w:p>
    <w:p w:rsidR="006970B2" w:rsidRPr="006970B2" w:rsidRDefault="006970B2" w:rsidP="006970B2">
      <w:pPr>
        <w:spacing w:after="0" w:line="240" w:lineRule="auto"/>
        <w:ind w:left="10620" w:firstLine="1854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Приложение № 3 </w:t>
      </w:r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 муниципальной программе </w:t>
      </w:r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«Формирование </w:t>
      </w:r>
      <w:proofErr w:type="gramStart"/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>современной</w:t>
      </w:r>
      <w:proofErr w:type="gramEnd"/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городской среды» </w:t>
      </w:r>
      <w:proofErr w:type="gramStart"/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>в</w:t>
      </w:r>
      <w:proofErr w:type="gramEnd"/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МР «Кизилюртовский район» </w:t>
      </w:r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>Республики Дагестан</w:t>
      </w:r>
    </w:p>
    <w:p w:rsidR="006970B2" w:rsidRPr="006970B2" w:rsidRDefault="006970B2" w:rsidP="006970B2">
      <w:pPr>
        <w:spacing w:after="0" w:line="240" w:lineRule="auto"/>
        <w:ind w:left="11328" w:firstLine="1146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на 2019-2024 годы.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ПЛАН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РЕАЛИЗАЦИИ МУНИЦИПАЛЬНОЙ ПРОГРАММЫ «ФОРМИРОВАНИЕ СОВРЕМЕННОЙ ГОРОДСКОЙ СРЕДЫ» </w:t>
      </w:r>
      <w:proofErr w:type="gramStart"/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В</w:t>
      </w:r>
      <w:proofErr w:type="gramEnd"/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МР «КИЗИЛЮРТОВСКИЙ РАЙОН» РЕСПУБЛИКИ ДАГЕСТАН НА 2019-2024 ГОДЫ (далее – Программа)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835"/>
        <w:gridCol w:w="1134"/>
        <w:gridCol w:w="1134"/>
        <w:gridCol w:w="1134"/>
        <w:gridCol w:w="1134"/>
        <w:gridCol w:w="1134"/>
        <w:gridCol w:w="1134"/>
      </w:tblGrid>
      <w:tr w:rsidR="006970B2" w:rsidRPr="006970B2" w:rsidTr="004D0B8F">
        <w:trPr>
          <w:cantSplit/>
          <w:trHeight w:val="725"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     исполнитель</w:t>
            </w:r>
          </w:p>
        </w:tc>
        <w:tc>
          <w:tcPr>
            <w:tcW w:w="6804" w:type="dxa"/>
            <w:gridSpan w:val="6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наступления контрольного события (дата), год</w:t>
            </w:r>
          </w:p>
        </w:tc>
      </w:tr>
      <w:tr w:rsidR="006970B2" w:rsidRPr="006970B2" w:rsidTr="004D0B8F">
        <w:trPr>
          <w:cantSplit/>
          <w:trHeight w:val="255"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и опубликовать для общественного обсуждения (со сроком обсуждения не менее 30 дней) проект Программы 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Программы 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марта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марта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Утвердить муниципальную программу формирование современной городской среды в МР «Кизилюртовский район» на 2019 – 2024 гг.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администрации МР «Кизилюртовский район»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«Кизилюртовский район»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Заключение с Минстроем РД соглашения о предоставлении субсидии из республиканского бюджета Республики Дагестан бюджету администрации МР «Кизилюртовский район» на поддержку муниципальной программы формирования современной городской среды</w:t>
            </w:r>
          </w:p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между Минстроем РД и Администрацией МР «Кизилюртовский район»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РД</w:t>
            </w:r>
          </w:p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Подготовка адресного перечня общественных и дворовых территорий, которых были отобраны на основании предложений граждан и подлежат благоустройству в 2019-2024 году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адресный перечень дворовых и общественных территорий 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«УЖКХ-СЕЗ» МР «Кизилюртовский район»</w:t>
            </w:r>
            <w:r w:rsidRPr="006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Направление на конкурс Минстроя РД не менее 2-х реализованных в текущем году лучших проектов по благоустройству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декабря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970B2">
              <w:rPr>
                <w:rFonts w:ascii="Times New Roman" w:hAnsi="Times New Roman" w:cs="Times New Roman"/>
                <w:sz w:val="20"/>
                <w:szCs w:val="20"/>
              </w:rPr>
              <w:t>6. Подготовка адресного перечня   общественных территорий, подлежащих благоустройству в 2019-2024 году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адресный перечень общественных территорий 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МУП «УЖКХ-СЕЗ» 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октября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и утвердить с учетом обсуждения с заинтересованными лицами дизай</w:t>
            </w:r>
            <w:proofErr w:type="gramStart"/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проекты благоустройства каждой дворовой территории, включенной в Программу, а также дизайн-проекты благоустройства общественных территорий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администрации МР «Кизилюртовский район»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Корректировка правил благоустройства 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городского округа МР «Кизилюртовский район»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Размещение в ГИС ЖКХ информации муниципальной программы формирования современной городской среды, обеспечение мониторинга их реализации и общественного контроля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 «Кизилюртовский район»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</w:tr>
      <w:tr w:rsidR="006970B2" w:rsidRPr="006970B2" w:rsidTr="004D0B8F">
        <w:trPr>
          <w:cantSplit/>
        </w:trPr>
        <w:tc>
          <w:tcPr>
            <w:tcW w:w="3369" w:type="dxa"/>
          </w:tcPr>
          <w:p w:rsidR="006970B2" w:rsidRPr="006970B2" w:rsidRDefault="006970B2" w:rsidP="0069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Представление отчета в Минстрой РД об исполнении соглашения</w:t>
            </w:r>
          </w:p>
        </w:tc>
        <w:tc>
          <w:tcPr>
            <w:tcW w:w="1984" w:type="dxa"/>
          </w:tcPr>
          <w:p w:rsidR="006970B2" w:rsidRPr="006970B2" w:rsidRDefault="006970B2" w:rsidP="006970B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</w:tcPr>
          <w:p w:rsidR="006970B2" w:rsidRPr="006970B2" w:rsidRDefault="006970B2" w:rsidP="006970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«Кизилюртовский район»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70B2" w:rsidRPr="006970B2" w:rsidRDefault="006970B2" w:rsidP="00697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 декабря</w:t>
            </w:r>
          </w:p>
        </w:tc>
      </w:tr>
    </w:tbl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</w:p>
    <w:p w:rsidR="006970B2" w:rsidRPr="006970B2" w:rsidRDefault="006970B2" w:rsidP="006970B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  <w:sectPr w:rsidR="006970B2" w:rsidRPr="006970B2" w:rsidSect="005045A3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4 </w:t>
      </w:r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среды»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«Кизилюртовский район»</w:t>
      </w:r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Дагестан</w:t>
      </w:r>
    </w:p>
    <w:p w:rsidR="006970B2" w:rsidRPr="006970B2" w:rsidRDefault="006970B2" w:rsidP="006970B2">
      <w:pPr>
        <w:spacing w:after="0" w:line="240" w:lineRule="auto"/>
        <w:ind w:left="737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2019-2024 </w:t>
      </w:r>
      <w:proofErr w:type="spell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ПОРЯДОК РАЗРАБОТКИ, ОБСУЖДЕНИЯ С ЗАИНТЕРЕСОВАННЫМИ ЛИЦАМИ И УТВЕРЖДЕНИЯ ДИЗАЙН - ПРОЕКТОВ БЛАГОУСТРОЙСТВА ДВОРОВЫХ И ОБЩЕСТВЕННЫХ ТЕРРИТОРИЙ ПРИ ВКЛЮЧЕНИИ ПРЕДЛОЖЕНИЙ В МУНИЦИПАЛЬНУЮ ПРОГРАММУ «ФОРМИРОВАНИЕ СОВРЕМЕННОЙ ГОРОДСКОЙ СРЕДЫ» В МР «КИЗИЛЮРТОВСКИЙ РАЙОН»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ДАГЕСТАН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2019-2024 </w:t>
      </w:r>
      <w:proofErr w:type="spellStart"/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Порядок регламентирует процедуру разработки, обсуждения с заинтересованными лицами и утверждения дизайн - проектов благоустройства дворовых территорий и общественных территорий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Генеральным планом сельских поселений МР «Кизилюртовский район» и Правилами  благоустройства  территории  МР «Кизилюртовский район», в целях обеспечения единой концепции архитектурного облика  всего района.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дизайн - проектом благоустройства общественных территорий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 w:rsidRPr="00697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дизайн - 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общественной территории с описанием работ и мероприятий, предлагаемых к выполнению.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заинтересованным лицам относятся: лица, уполномоченные на представление предложений о включении общественной территории в Программу, собственники помещений, собственники иных зданий и сооружений, расположенных в границах общественной территории, подлежащей благоустройству (далее – заинтересованные лица).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Разработка дизайн – проектов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дизайн - проектов осуществляется в соответствии с </w:t>
      </w:r>
      <w:r w:rsidRPr="0069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благоустройства территории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МР «Кизилюртовский район»</w:t>
      </w:r>
      <w:r w:rsidRPr="00697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требованиями Градостроительного кодекса Российской Федерации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действующими строительными, санитарными и иными нормами и правилами, с учетом мероприятий по обеспечению физической, пространственной, информационной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доступности общественных территорий для инвалидов и маломобильных групп населения.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Дизайн - 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Текстовая часть включает в себя следующие разделы: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пояснительная записка;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фиксация и описание существующего положения и объектов.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часть включает в себя: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схему планировочной организации территории;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расстановки малых архитектурных форм и оборудования,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спецификацию МАФ и элементов;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- 3D-визуализацию (не менее двух изображений).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Разработка дизайн - проектов осуществляется администрацией МР «Кизилюртовский район» (далее – администрация)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общественной  территорий проекта Программы</w:t>
      </w:r>
      <w:r w:rsidRPr="0069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протокола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предложений граждан, организаций на включение в адресный перечень общественных территорий МР «Кизилюртовский район».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3.Обсуждение, согласование и утверждение дизайн – проектов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970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обсуждения  с заинтересованными лицами,</w:t>
      </w: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дизайн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 размещаются на официальном сайте администрации.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согласования дизайн - проектов благоустройства общественных территорий администрация уведомляет уполномоченное лицо, которое вправе действовать в интересах всех жильцов  проживающих в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микрорайоне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которого включена в адресный перечень общественных территорий проекта Программы (далее – уполномоченное лицо), о готовности дизайн - проекта в течение 1 рабочего дня со дня его изготовления.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Уполномоченное лицо обеспечивает обсуждение, согласование дизайн - проекта, для дальнейшего его утверждения в срок, не превышающий 3 рабочих дней.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Одобренные общественной комиссией дизайн - проекты с указанием адресов размещения объектов утверждаются главой администрации в течение двух рабочих дней. Дизайн - проекты утверждаются в двух экземплярах, один экземпляр направляется в Минстрой РД, другой хранится в администрации.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ind w:left="4253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lastRenderedPageBreak/>
        <w:t xml:space="preserve">                            </w:t>
      </w:r>
      <w:r w:rsidRPr="006970B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</w:t>
      </w: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970B2" w:rsidRPr="006970B2" w:rsidRDefault="006970B2" w:rsidP="006970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Приложение № 5 </w:t>
      </w:r>
    </w:p>
    <w:p w:rsidR="006970B2" w:rsidRPr="006970B2" w:rsidRDefault="006970B2" w:rsidP="006970B2">
      <w:pPr>
        <w:spacing w:after="0" w:line="240" w:lineRule="auto"/>
        <w:ind w:left="6372" w:firstLine="8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6970B2" w:rsidRPr="006970B2" w:rsidRDefault="006970B2" w:rsidP="006970B2">
      <w:pPr>
        <w:spacing w:after="0" w:line="240" w:lineRule="auto"/>
        <w:ind w:left="6372" w:firstLine="8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</w:p>
    <w:p w:rsidR="006970B2" w:rsidRPr="006970B2" w:rsidRDefault="006970B2" w:rsidP="006970B2">
      <w:pPr>
        <w:spacing w:after="0" w:line="240" w:lineRule="auto"/>
        <w:ind w:left="6372" w:firstLine="8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среды»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6970B2" w:rsidRPr="006970B2" w:rsidRDefault="006970B2" w:rsidP="006970B2">
      <w:pPr>
        <w:spacing w:after="0" w:line="240" w:lineRule="auto"/>
        <w:ind w:left="6372" w:firstLine="8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МР «Кизилюртовский район»</w:t>
      </w:r>
    </w:p>
    <w:p w:rsidR="006970B2" w:rsidRPr="006970B2" w:rsidRDefault="006970B2" w:rsidP="006970B2">
      <w:pPr>
        <w:spacing w:after="0" w:line="240" w:lineRule="auto"/>
        <w:ind w:left="6372" w:firstLine="8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Дагестан</w:t>
      </w: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на 2019-2024 </w:t>
      </w:r>
      <w:proofErr w:type="spell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spellEnd"/>
      <w:proofErr w:type="gramEnd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0B2" w:rsidRPr="006970B2" w:rsidRDefault="006970B2" w:rsidP="006970B2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информирования граждан о ходе выполнения государственной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муниципальной программы, в том числе о ходе реализации конкретных мероприятий по благоустройству общественных территорий и дворовых территорий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информирования граждан о ходе выполнения государственной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муниципальных программ, в том числе о ходе реализации конкретных мероприятий по благоустройству общественных территорий и дворовых территорий (далее - Порядок), разработан в целях обеспечения устойчивого социального и экономического развития территорий, повышения качества архитектурных и планировочных решений, увеличения востребованности и популярности общественных пространств.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Уполномоченным органом по информированию граждан о ходе выполнения государственной и муниципальной программы, в том числе о ходе реализации конкретных мероприятий по благоустройству общественных территорий и дворовых территорий, является орган местного самоуправления (дале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МР «Кизилюртовский район»).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Администрация МР «Кизилюртовский район» рекомендует выбирать форматы информирования в зависимости от этапа реализации проекта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 устройства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цели информирования на конкретном этапе реализации проекта благоустройства территории и иных факторов. Информационные материалы должны быть краткими, простыми (доходчивыми), наглядными.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рамках информирования рекомендуется выбирать следующие форматы: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публикации в местных печатных средствах массовой информации. Информацию о разработке проекта благоустройства территорий и планируемых мероприятиях, рекомендуется размещать в форме публикаций небольшого объема, содержащих исчерпывающие сведения, избегая использования специальной терминологии, крупным, заметным шрифтом;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информирование на официальном сайте администрации МР «Кизилюртовский район», в информационно-телекоммуникационной сети «Интернет». Информацию о разработке проекта благоустройства территорий и планируемых мероприятиях, рекомендуется размещать на странице сайта, в месте, не требующем осуществления прокрутки страницы для прочтения, в форме публикаций небольшого объема, содержащих исчерпывающие сведения, избегая использования специальной терминологии, заметным шрифтом;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информирование в социальных сетях. При размещении информации в социальных сетях, рекомендуется использовать официальные страницы </w:t>
      </w: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МР «Кизилюртовский район»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размещение информационных баннеров, вывесок, объявлений, стендов и иных печатных материалов. Указанный формат направлен на информирование всех категорий граждан населенного пункта, включая граждан, не имеющих свободного доступа к информационно-телекоммуникационной сети «Интернет» и не являющихся пользователями социальных сетей. Размещение указанных информационных материалов,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QR-кодами на страницы сайтов или социальных сетей в информационно-телекоммуникационной сети «Интернет», на которых содержится подробная информация о разработке проекта благоустройства территорий, сроках реализации проекта, местоположения и другое;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иные форматы информирования граждан, включая использование телевидения, коротких сообщений по телефону и других способов, позволяющих обеспечить охват целевой аудитории, с учетом специфики населенного пункта и проекта благоустройства территорий. </w:t>
      </w:r>
    </w:p>
    <w:p w:rsidR="006970B2" w:rsidRPr="006970B2" w:rsidRDefault="006970B2" w:rsidP="006970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МР «Кизилюртовский район», ежеквартально в срок до 10 числа месяца, следующего за отчетным кварталом, направляет в Министерство строительства, архитектуры и жилищно-коммунального хозяйства Республики Дагестан отчет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территорий.</w:t>
      </w:r>
    </w:p>
    <w:p w:rsidR="006970B2" w:rsidRPr="006970B2" w:rsidRDefault="006970B2" w:rsidP="006970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B2" w:rsidRPr="006970B2" w:rsidRDefault="006970B2" w:rsidP="006970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B2">
        <w:rPr>
          <w:rFonts w:ascii="Times New Roman" w:hAnsi="Times New Roman" w:cs="Times New Roman"/>
          <w:b/>
          <w:sz w:val="28"/>
          <w:szCs w:val="28"/>
        </w:rPr>
        <w:t xml:space="preserve">4. Порядок подачи заявки </w:t>
      </w:r>
    </w:p>
    <w:p w:rsidR="006970B2" w:rsidRPr="006970B2" w:rsidRDefault="006970B2" w:rsidP="006970B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B2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дизайн – проектов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Заявка на участие в обсуждении дизайн - проекта общественной территории МР «Кизилюртовский район» (далее – Заявка) подается заинтересованным лицом в администрацию в письменной форме в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установленный в сообщении о проведении отбора общественных территорий и подлежит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регистрации в журнале учета входящей корреспонденции. 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обсуждения с заинтересованными лицами дизайн - проектов.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Заявке прилагаются следующие документы: </w:t>
      </w:r>
    </w:p>
    <w:p w:rsidR="006970B2" w:rsidRPr="006970B2" w:rsidRDefault="006970B2" w:rsidP="00697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- проект с внесенными изменениями с учетом технической возможности, и без изменения проектно-сметной документации.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Рассмотрение Заявок осуществляется общественной комиссией,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окончании срока подачи Заявок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 - проект. </w:t>
      </w:r>
    </w:p>
    <w:p w:rsidR="006970B2" w:rsidRPr="006970B2" w:rsidRDefault="006970B2" w:rsidP="006970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обсуждения </w:t>
      </w:r>
      <w:proofErr w:type="gramStart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выполняются по ранее согласованному дизайн - проекту.                                                                  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порядку проведения разработки, </w:t>
      </w:r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обсуждения с заинтересованными лицами </w:t>
      </w:r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утверждения дизайн - проектов благоустройства</w:t>
      </w:r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дворовых и общественных</w:t>
      </w:r>
    </w:p>
    <w:p w:rsidR="006970B2" w:rsidRPr="006970B2" w:rsidRDefault="006970B2" w:rsidP="006970B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0B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территорий при включении предложений в Программу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970B2" w:rsidRPr="006970B2" w:rsidRDefault="006970B2" w:rsidP="00697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обсуждении с заинтересованными лицами и утверждении                           дизайн – проектов 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Arial" w:eastAsia="Times New Roman" w:hAnsi="Arial" w:cs="Arial"/>
          <w:color w:val="525253"/>
          <w:sz w:val="26"/>
          <w:szCs w:val="26"/>
          <w:shd w:val="clear" w:color="auto" w:fill="FFFFFF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Куда: администрация МР «Кизилюртовский район»: </w:t>
      </w:r>
      <w:r w:rsidRPr="006970B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город Кизилюрт, ул. Гагарина 52 «а»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участника обсуждения 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 участника обсуждения__________________________________________________________________________________________________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(юридический адрес и почтовый адрес, местожительства)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ИНН, ОГРН, КПП (для юридического лица) 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(для физического лица) 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 (факса) 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Порядок проведения обсуждения с заинтересованными лицами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 - проектов 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(наименование участника отбора)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(наименование должности и Ф.И.О., </w:t>
      </w:r>
      <w:proofErr w:type="gramStart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подписавшего</w:t>
      </w:r>
      <w:proofErr w:type="gramEnd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заявку)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изъявляет желание участвовать в обсуждении дизайн - проекта.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 внести изменения___________________________________________________________________________________________________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работ, адрес территории)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комиссии просим Вас письменно направить в адрес уполномоченного представителя:   ______________________________________________________________________________________________________________________________________________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(ФИО представителя, адрес)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настоящей заявке прилагаются документы на ____ </w:t>
      </w:r>
      <w:proofErr w:type="gramStart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</w:t>
      </w:r>
    </w:p>
    <w:p w:rsidR="006970B2" w:rsidRPr="006970B2" w:rsidRDefault="006970B2" w:rsidP="006970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(подпись, фамилия, имя, отчество </w:t>
      </w:r>
      <w:proofErr w:type="gramStart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подписавшего</w:t>
      </w:r>
      <w:proofErr w:type="gramEnd"/>
      <w:r w:rsidRPr="00697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заявку) </w:t>
      </w:r>
    </w:p>
    <w:p w:rsidR="006970B2" w:rsidRPr="006970B2" w:rsidRDefault="006970B2" w:rsidP="0069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B2391" w:rsidRDefault="00CB2391">
      <w:bookmarkStart w:id="9" w:name="_GoBack"/>
      <w:bookmarkEnd w:id="9"/>
    </w:p>
    <w:sectPr w:rsidR="00CB2391" w:rsidSect="00AA01C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1308"/>
      <w:docPartObj>
        <w:docPartGallery w:val="Page Numbers (Top of Page)"/>
        <w:docPartUnique/>
      </w:docPartObj>
    </w:sdtPr>
    <w:sdtEndPr/>
    <w:sdtContent>
      <w:p w:rsidR="00DE3265" w:rsidRDefault="006970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DE3265" w:rsidRDefault="006970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88A"/>
    <w:multiLevelType w:val="hybridMultilevel"/>
    <w:tmpl w:val="21CAC21A"/>
    <w:lvl w:ilvl="0" w:tplc="CA1C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4143"/>
    <w:multiLevelType w:val="hybridMultilevel"/>
    <w:tmpl w:val="5E8A3F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E66"/>
    <w:multiLevelType w:val="hybridMultilevel"/>
    <w:tmpl w:val="811C8692"/>
    <w:lvl w:ilvl="0" w:tplc="DE5E42A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D61"/>
    <w:multiLevelType w:val="hybridMultilevel"/>
    <w:tmpl w:val="136EB40A"/>
    <w:lvl w:ilvl="0" w:tplc="05D2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033DC"/>
    <w:multiLevelType w:val="hybridMultilevel"/>
    <w:tmpl w:val="7E0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306C"/>
    <w:multiLevelType w:val="hybridMultilevel"/>
    <w:tmpl w:val="44E6B9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CD6"/>
    <w:multiLevelType w:val="hybridMultilevel"/>
    <w:tmpl w:val="2394356E"/>
    <w:lvl w:ilvl="0" w:tplc="B420BF9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35C4"/>
    <w:multiLevelType w:val="hybridMultilevel"/>
    <w:tmpl w:val="238AD92E"/>
    <w:lvl w:ilvl="0" w:tplc="1656513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E477D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65F36"/>
    <w:multiLevelType w:val="hybridMultilevel"/>
    <w:tmpl w:val="DA36ED50"/>
    <w:lvl w:ilvl="0" w:tplc="A0486882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360B"/>
    <w:multiLevelType w:val="hybridMultilevel"/>
    <w:tmpl w:val="D0109CF0"/>
    <w:lvl w:ilvl="0" w:tplc="FA067EA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65FE0"/>
    <w:multiLevelType w:val="hybridMultilevel"/>
    <w:tmpl w:val="B03675FC"/>
    <w:lvl w:ilvl="0" w:tplc="5726A3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4D8F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BB8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74135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7C1"/>
    <w:multiLevelType w:val="hybridMultilevel"/>
    <w:tmpl w:val="91C47484"/>
    <w:lvl w:ilvl="0" w:tplc="0D827E1C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F3081"/>
    <w:multiLevelType w:val="hybridMultilevel"/>
    <w:tmpl w:val="4BAEBC6A"/>
    <w:lvl w:ilvl="0" w:tplc="DE1EC3F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71C04"/>
    <w:multiLevelType w:val="multilevel"/>
    <w:tmpl w:val="D60AD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CA4B82"/>
    <w:multiLevelType w:val="hybridMultilevel"/>
    <w:tmpl w:val="A65A7EEE"/>
    <w:lvl w:ilvl="0" w:tplc="D612EBB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73884"/>
    <w:multiLevelType w:val="multilevel"/>
    <w:tmpl w:val="B246D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C36EC0"/>
    <w:multiLevelType w:val="hybridMultilevel"/>
    <w:tmpl w:val="BE041390"/>
    <w:lvl w:ilvl="0" w:tplc="AD226E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442BD4"/>
    <w:multiLevelType w:val="hybridMultilevel"/>
    <w:tmpl w:val="37A2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13043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82731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82296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E3182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D2C9A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179D8"/>
    <w:multiLevelType w:val="hybridMultilevel"/>
    <w:tmpl w:val="AB380468"/>
    <w:lvl w:ilvl="0" w:tplc="247040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A7391"/>
    <w:multiLevelType w:val="hybridMultilevel"/>
    <w:tmpl w:val="32101764"/>
    <w:lvl w:ilvl="0" w:tplc="D108A77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96A5AF4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A6171"/>
    <w:multiLevelType w:val="hybridMultilevel"/>
    <w:tmpl w:val="247C272C"/>
    <w:lvl w:ilvl="0" w:tplc="959A989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547AB"/>
    <w:multiLevelType w:val="hybridMultilevel"/>
    <w:tmpl w:val="E764AA58"/>
    <w:lvl w:ilvl="0" w:tplc="39C2224A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131DC"/>
    <w:multiLevelType w:val="hybridMultilevel"/>
    <w:tmpl w:val="E8BC01EA"/>
    <w:lvl w:ilvl="0" w:tplc="53322E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F4AC8"/>
    <w:multiLevelType w:val="hybridMultilevel"/>
    <w:tmpl w:val="1FC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0"/>
  </w:num>
  <w:num w:numId="5">
    <w:abstractNumId w:val="32"/>
  </w:num>
  <w:num w:numId="6">
    <w:abstractNumId w:val="25"/>
  </w:num>
  <w:num w:numId="7">
    <w:abstractNumId w:val="12"/>
  </w:num>
  <w:num w:numId="8">
    <w:abstractNumId w:val="29"/>
  </w:num>
  <w:num w:numId="9">
    <w:abstractNumId w:val="26"/>
  </w:num>
  <w:num w:numId="10">
    <w:abstractNumId w:val="22"/>
  </w:num>
  <w:num w:numId="11">
    <w:abstractNumId w:val="24"/>
  </w:num>
  <w:num w:numId="12">
    <w:abstractNumId w:val="13"/>
  </w:num>
  <w:num w:numId="13">
    <w:abstractNumId w:val="23"/>
  </w:num>
  <w:num w:numId="14">
    <w:abstractNumId w:val="14"/>
  </w:num>
  <w:num w:numId="15">
    <w:abstractNumId w:val="33"/>
  </w:num>
  <w:num w:numId="16">
    <w:abstractNumId w:val="8"/>
  </w:num>
  <w:num w:numId="17">
    <w:abstractNumId w:val="3"/>
  </w:num>
  <w:num w:numId="18">
    <w:abstractNumId w:val="4"/>
  </w:num>
  <w:num w:numId="19">
    <w:abstractNumId w:val="10"/>
  </w:num>
  <w:num w:numId="20">
    <w:abstractNumId w:val="27"/>
  </w:num>
  <w:num w:numId="21">
    <w:abstractNumId w:val="15"/>
  </w:num>
  <w:num w:numId="22">
    <w:abstractNumId w:val="9"/>
  </w:num>
  <w:num w:numId="23">
    <w:abstractNumId w:val="7"/>
  </w:num>
  <w:num w:numId="24">
    <w:abstractNumId w:val="18"/>
  </w:num>
  <w:num w:numId="25">
    <w:abstractNumId w:val="30"/>
  </w:num>
  <w:num w:numId="26">
    <w:abstractNumId w:val="6"/>
  </w:num>
  <w:num w:numId="27">
    <w:abstractNumId w:val="2"/>
  </w:num>
  <w:num w:numId="28">
    <w:abstractNumId w:val="16"/>
  </w:num>
  <w:num w:numId="29">
    <w:abstractNumId w:val="31"/>
  </w:num>
  <w:num w:numId="30">
    <w:abstractNumId w:val="5"/>
  </w:num>
  <w:num w:numId="31">
    <w:abstractNumId w:val="1"/>
  </w:num>
  <w:num w:numId="32">
    <w:abstractNumId w:val="11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3"/>
    <w:rsid w:val="006970B2"/>
    <w:rsid w:val="00B669A3"/>
    <w:rsid w:val="00C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0B2"/>
  </w:style>
  <w:style w:type="paragraph" w:styleId="a3">
    <w:name w:val="Balloon Text"/>
    <w:basedOn w:val="a"/>
    <w:link w:val="a4"/>
    <w:uiPriority w:val="99"/>
    <w:semiHidden/>
    <w:unhideWhenUsed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6970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мой Знак,Абзац списка1 Знак"/>
    <w:basedOn w:val="a0"/>
    <w:link w:val="a8"/>
    <w:uiPriority w:val="34"/>
    <w:locked/>
    <w:rsid w:val="006970B2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aliases w:val="мой,Абзац списка1"/>
    <w:basedOn w:val="a"/>
    <w:link w:val="a7"/>
    <w:uiPriority w:val="34"/>
    <w:qFormat/>
    <w:rsid w:val="006970B2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6970B2"/>
    <w:rPr>
      <w:b/>
      <w:bCs/>
    </w:rPr>
  </w:style>
  <w:style w:type="table" w:styleId="aa">
    <w:name w:val="Table Grid"/>
    <w:basedOn w:val="a1"/>
    <w:uiPriority w:val="39"/>
    <w:rsid w:val="00697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970B2"/>
  </w:style>
  <w:style w:type="paragraph" w:styleId="ab">
    <w:name w:val="header"/>
    <w:basedOn w:val="a"/>
    <w:link w:val="ac"/>
    <w:uiPriority w:val="99"/>
    <w:unhideWhenUsed/>
    <w:rsid w:val="00697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97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7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97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7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6970B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70B2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20">
    <w:name w:val="Основной текст (2)"/>
    <w:basedOn w:val="a"/>
    <w:link w:val="2Exact"/>
    <w:rsid w:val="006970B2"/>
    <w:pPr>
      <w:widowControl w:val="0"/>
      <w:shd w:val="clear" w:color="auto" w:fill="FFFFFF"/>
      <w:spacing w:before="900" w:after="0" w:line="322" w:lineRule="exac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Exact">
    <w:name w:val="Основной текст (2) Exact"/>
    <w:basedOn w:val="a0"/>
    <w:link w:val="20"/>
    <w:rsid w:val="006970B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f">
    <w:name w:val="Emphasis"/>
    <w:basedOn w:val="a0"/>
    <w:uiPriority w:val="20"/>
    <w:qFormat/>
    <w:rsid w:val="006970B2"/>
    <w:rPr>
      <w:i/>
      <w:iCs/>
    </w:rPr>
  </w:style>
  <w:style w:type="paragraph" w:styleId="af0">
    <w:name w:val="Normal (Web)"/>
    <w:basedOn w:val="a"/>
    <w:uiPriority w:val="99"/>
    <w:unhideWhenUsed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0B2"/>
  </w:style>
  <w:style w:type="character" w:styleId="af1">
    <w:name w:val="Hyperlink"/>
    <w:basedOn w:val="a0"/>
    <w:uiPriority w:val="99"/>
    <w:unhideWhenUsed/>
    <w:rsid w:val="006970B2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0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97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centermailrucssattributepostfix">
    <w:name w:val="aligncenter_mailru_css_attribute_postfix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970B2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6970B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970B2"/>
    <w:rPr>
      <w:sz w:val="20"/>
      <w:szCs w:val="20"/>
    </w:rPr>
  </w:style>
  <w:style w:type="paragraph" w:styleId="HTML">
    <w:name w:val="HTML Preformatted"/>
    <w:basedOn w:val="a"/>
    <w:link w:val="HTML0"/>
    <w:rsid w:val="00697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70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6970B2"/>
    <w:rPr>
      <w:rFonts w:ascii="Calibri" w:hAnsi="Calibri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6970B2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970B2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6970B2"/>
    <w:rPr>
      <w:rFonts w:ascii="Calibri" w:hAnsi="Calibri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6970B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970B2"/>
    <w:rPr>
      <w:b/>
      <w:bCs/>
      <w:sz w:val="20"/>
      <w:szCs w:val="20"/>
    </w:rPr>
  </w:style>
  <w:style w:type="paragraph" w:customStyle="1" w:styleId="s22">
    <w:name w:val="s_22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6970B2"/>
    <w:pPr>
      <w:spacing w:after="0" w:line="240" w:lineRule="auto"/>
      <w:ind w:firstLine="709"/>
      <w:jc w:val="both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rsid w:val="006970B2"/>
    <w:rPr>
      <w:rFonts w:ascii="Calibri" w:hAnsi="Calibri"/>
      <w:szCs w:val="21"/>
    </w:rPr>
  </w:style>
  <w:style w:type="paragraph" w:styleId="afc">
    <w:name w:val="footnote text"/>
    <w:basedOn w:val="a"/>
    <w:link w:val="afd"/>
    <w:uiPriority w:val="99"/>
    <w:unhideWhenUsed/>
    <w:rsid w:val="00697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сноски Знак"/>
    <w:basedOn w:val="a0"/>
    <w:link w:val="afc"/>
    <w:uiPriority w:val="99"/>
    <w:rsid w:val="006970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1">
    <w:name w:val="blk1"/>
    <w:basedOn w:val="a0"/>
    <w:rsid w:val="006970B2"/>
    <w:rPr>
      <w:vanish w:val="0"/>
      <w:webHidden w:val="0"/>
      <w:specVanish w:val="0"/>
    </w:rPr>
  </w:style>
  <w:style w:type="character" w:customStyle="1" w:styleId="ep2">
    <w:name w:val="ep2"/>
    <w:basedOn w:val="a0"/>
    <w:rsid w:val="006970B2"/>
    <w:rPr>
      <w:color w:val="000000"/>
      <w:shd w:val="clear" w:color="auto" w:fill="D2D2D2"/>
    </w:rPr>
  </w:style>
  <w:style w:type="paragraph" w:customStyle="1" w:styleId="empty">
    <w:name w:val="empty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6970B2"/>
  </w:style>
  <w:style w:type="character" w:customStyle="1" w:styleId="s2">
    <w:name w:val="s2"/>
    <w:basedOn w:val="a0"/>
    <w:rsid w:val="006970B2"/>
  </w:style>
  <w:style w:type="character" w:styleId="afe">
    <w:name w:val="footnote reference"/>
    <w:basedOn w:val="a0"/>
    <w:uiPriority w:val="99"/>
    <w:unhideWhenUsed/>
    <w:rsid w:val="006970B2"/>
    <w:rPr>
      <w:vertAlign w:val="superscript"/>
    </w:rPr>
  </w:style>
  <w:style w:type="character" w:customStyle="1" w:styleId="blk">
    <w:name w:val="blk"/>
    <w:basedOn w:val="a0"/>
    <w:rsid w:val="006970B2"/>
  </w:style>
  <w:style w:type="character" w:customStyle="1" w:styleId="sub">
    <w:name w:val="sub"/>
    <w:basedOn w:val="a0"/>
    <w:rsid w:val="006970B2"/>
  </w:style>
  <w:style w:type="paragraph" w:customStyle="1" w:styleId="aff">
    <w:name w:val="Содержимое таблицы"/>
    <w:basedOn w:val="a"/>
    <w:rsid w:val="006970B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6970B2"/>
  </w:style>
  <w:style w:type="paragraph" w:customStyle="1" w:styleId="formattext">
    <w:name w:val="formattext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0B2"/>
  </w:style>
  <w:style w:type="paragraph" w:styleId="a3">
    <w:name w:val="Balloon Text"/>
    <w:basedOn w:val="a"/>
    <w:link w:val="a4"/>
    <w:uiPriority w:val="99"/>
    <w:semiHidden/>
    <w:unhideWhenUsed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6970B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мой Знак,Абзац списка1 Знак"/>
    <w:basedOn w:val="a0"/>
    <w:link w:val="a8"/>
    <w:uiPriority w:val="34"/>
    <w:locked/>
    <w:rsid w:val="006970B2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aliases w:val="мой,Абзац списка1"/>
    <w:basedOn w:val="a"/>
    <w:link w:val="a7"/>
    <w:uiPriority w:val="34"/>
    <w:qFormat/>
    <w:rsid w:val="006970B2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6970B2"/>
    <w:rPr>
      <w:b/>
      <w:bCs/>
    </w:rPr>
  </w:style>
  <w:style w:type="table" w:styleId="aa">
    <w:name w:val="Table Grid"/>
    <w:basedOn w:val="a1"/>
    <w:uiPriority w:val="39"/>
    <w:rsid w:val="00697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970B2"/>
  </w:style>
  <w:style w:type="paragraph" w:styleId="ab">
    <w:name w:val="header"/>
    <w:basedOn w:val="a"/>
    <w:link w:val="ac"/>
    <w:uiPriority w:val="99"/>
    <w:unhideWhenUsed/>
    <w:rsid w:val="00697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97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97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97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7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6970B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70B2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20">
    <w:name w:val="Основной текст (2)"/>
    <w:basedOn w:val="a"/>
    <w:link w:val="2Exact"/>
    <w:rsid w:val="006970B2"/>
    <w:pPr>
      <w:widowControl w:val="0"/>
      <w:shd w:val="clear" w:color="auto" w:fill="FFFFFF"/>
      <w:spacing w:before="900" w:after="0" w:line="322" w:lineRule="exac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Exact">
    <w:name w:val="Основной текст (2) Exact"/>
    <w:basedOn w:val="a0"/>
    <w:link w:val="20"/>
    <w:rsid w:val="006970B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styleId="af">
    <w:name w:val="Emphasis"/>
    <w:basedOn w:val="a0"/>
    <w:uiPriority w:val="20"/>
    <w:qFormat/>
    <w:rsid w:val="006970B2"/>
    <w:rPr>
      <w:i/>
      <w:iCs/>
    </w:rPr>
  </w:style>
  <w:style w:type="paragraph" w:styleId="af0">
    <w:name w:val="Normal (Web)"/>
    <w:basedOn w:val="a"/>
    <w:uiPriority w:val="99"/>
    <w:unhideWhenUsed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0B2"/>
  </w:style>
  <w:style w:type="character" w:styleId="af1">
    <w:name w:val="Hyperlink"/>
    <w:basedOn w:val="a0"/>
    <w:uiPriority w:val="99"/>
    <w:unhideWhenUsed/>
    <w:rsid w:val="006970B2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6970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970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ligncentermailrucssattributepostfix">
    <w:name w:val="aligncenter_mailru_css_attribute_postfix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70B2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970B2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6970B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970B2"/>
    <w:rPr>
      <w:sz w:val="20"/>
      <w:szCs w:val="20"/>
    </w:rPr>
  </w:style>
  <w:style w:type="paragraph" w:styleId="HTML">
    <w:name w:val="HTML Preformatted"/>
    <w:basedOn w:val="a"/>
    <w:link w:val="HTML0"/>
    <w:rsid w:val="00697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70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6970B2"/>
    <w:rPr>
      <w:rFonts w:ascii="Calibri" w:hAnsi="Calibri"/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6970B2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6970B2"/>
    <w:rPr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6970B2"/>
    <w:rPr>
      <w:rFonts w:ascii="Calibri" w:hAnsi="Calibri"/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6970B2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6970B2"/>
    <w:rPr>
      <w:b/>
      <w:bCs/>
      <w:sz w:val="20"/>
      <w:szCs w:val="20"/>
    </w:rPr>
  </w:style>
  <w:style w:type="paragraph" w:customStyle="1" w:styleId="s22">
    <w:name w:val="s_22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6970B2"/>
    <w:pPr>
      <w:spacing w:after="0" w:line="240" w:lineRule="auto"/>
      <w:ind w:firstLine="709"/>
      <w:jc w:val="both"/>
    </w:pPr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rsid w:val="006970B2"/>
    <w:rPr>
      <w:rFonts w:ascii="Calibri" w:hAnsi="Calibri"/>
      <w:szCs w:val="21"/>
    </w:rPr>
  </w:style>
  <w:style w:type="paragraph" w:styleId="afc">
    <w:name w:val="footnote text"/>
    <w:basedOn w:val="a"/>
    <w:link w:val="afd"/>
    <w:uiPriority w:val="99"/>
    <w:unhideWhenUsed/>
    <w:rsid w:val="00697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сноски Знак"/>
    <w:basedOn w:val="a0"/>
    <w:link w:val="afc"/>
    <w:uiPriority w:val="99"/>
    <w:rsid w:val="006970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1">
    <w:name w:val="blk1"/>
    <w:basedOn w:val="a0"/>
    <w:rsid w:val="006970B2"/>
    <w:rPr>
      <w:vanish w:val="0"/>
      <w:webHidden w:val="0"/>
      <w:specVanish w:val="0"/>
    </w:rPr>
  </w:style>
  <w:style w:type="character" w:customStyle="1" w:styleId="ep2">
    <w:name w:val="ep2"/>
    <w:basedOn w:val="a0"/>
    <w:rsid w:val="006970B2"/>
    <w:rPr>
      <w:color w:val="000000"/>
      <w:shd w:val="clear" w:color="auto" w:fill="D2D2D2"/>
    </w:rPr>
  </w:style>
  <w:style w:type="paragraph" w:customStyle="1" w:styleId="empty">
    <w:name w:val="empty"/>
    <w:basedOn w:val="a"/>
    <w:rsid w:val="006970B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6970B2"/>
  </w:style>
  <w:style w:type="character" w:customStyle="1" w:styleId="s2">
    <w:name w:val="s2"/>
    <w:basedOn w:val="a0"/>
    <w:rsid w:val="006970B2"/>
  </w:style>
  <w:style w:type="character" w:styleId="afe">
    <w:name w:val="footnote reference"/>
    <w:basedOn w:val="a0"/>
    <w:uiPriority w:val="99"/>
    <w:unhideWhenUsed/>
    <w:rsid w:val="006970B2"/>
    <w:rPr>
      <w:vertAlign w:val="superscript"/>
    </w:rPr>
  </w:style>
  <w:style w:type="character" w:customStyle="1" w:styleId="blk">
    <w:name w:val="blk"/>
    <w:basedOn w:val="a0"/>
    <w:rsid w:val="006970B2"/>
  </w:style>
  <w:style w:type="character" w:customStyle="1" w:styleId="sub">
    <w:name w:val="sub"/>
    <w:basedOn w:val="a0"/>
    <w:rsid w:val="006970B2"/>
  </w:style>
  <w:style w:type="paragraph" w:customStyle="1" w:styleId="aff">
    <w:name w:val="Содержимое таблицы"/>
    <w:basedOn w:val="a"/>
    <w:rsid w:val="006970B2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line number"/>
    <w:basedOn w:val="a0"/>
    <w:uiPriority w:val="99"/>
    <w:semiHidden/>
    <w:unhideWhenUsed/>
    <w:rsid w:val="006970B2"/>
  </w:style>
  <w:style w:type="paragraph" w:customStyle="1" w:styleId="formattext">
    <w:name w:val="formattext"/>
    <w:basedOn w:val="a"/>
    <w:rsid w:val="006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184998" TargetMode="External"/><Relationship Id="rId13" Type="http://schemas.openxmlformats.org/officeDocument/2006/relationships/hyperlink" Target="http://docs.cntd.ru/document/4502526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7309575" TargetMode="External"/><Relationship Id="rId12" Type="http://schemas.openxmlformats.org/officeDocument/2006/relationships/hyperlink" Target="http://docs.cntd.ru/document/5523323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55618499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552188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11723</Words>
  <Characters>66823</Characters>
  <Application>Microsoft Office Word</Application>
  <DocSecurity>0</DocSecurity>
  <Lines>556</Lines>
  <Paragraphs>156</Paragraphs>
  <ScaleCrop>false</ScaleCrop>
  <Company/>
  <LinksUpToDate>false</LinksUpToDate>
  <CharactersWithSpaces>78390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3</cp:revision>
  <dcterms:created xsi:type="dcterms:W3CDTF">2023-11-30T12:22:00Z</dcterms:created>
  <dcterms:modified xsi:type="dcterms:W3CDTF">2023-11-30T12:24:00Z</dcterms:modified>
</cp:coreProperties>
</file>