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6E" w:rsidRPr="00E15A6E" w:rsidRDefault="00E15A6E" w:rsidP="00E15A6E">
      <w:pPr>
        <w:rPr>
          <w:b/>
        </w:rPr>
      </w:pPr>
      <w:r w:rsidRPr="00E15A6E">
        <w:rPr>
          <w:rFonts w:ascii="Segoe UI Symbol" w:hAnsi="Segoe UI Symbol" w:cs="Segoe UI Symbol"/>
          <w:b/>
        </w:rPr>
        <w:t>🔔</w:t>
      </w:r>
      <w:r w:rsidRPr="00E15A6E">
        <w:rPr>
          <w:b/>
        </w:rPr>
        <w:t xml:space="preserve">В </w:t>
      </w:r>
      <w:proofErr w:type="spellStart"/>
      <w:r w:rsidRPr="00E15A6E">
        <w:rPr>
          <w:b/>
        </w:rPr>
        <w:t>Кизилюртовском</w:t>
      </w:r>
      <w:proofErr w:type="spellEnd"/>
      <w:r w:rsidRPr="00E15A6E">
        <w:rPr>
          <w:b/>
        </w:rPr>
        <w:t xml:space="preserve"> районе прошел семинар-практикум, посвященный актуальным темам современности «Безопасность в сети «Интернет», «Как не стать жертвой экстремистских идей», «Патриотизм»</w:t>
      </w:r>
    </w:p>
    <w:p w:rsidR="00E15A6E" w:rsidRDefault="00E15A6E" w:rsidP="00E15A6E"/>
    <w:p w:rsidR="00E15A6E" w:rsidRDefault="00E15A6E" w:rsidP="00E15A6E">
      <w:r w:rsidRPr="00E15A6E">
        <w:rPr>
          <w:noProof/>
          <w:lang w:eastAsia="ru-RU"/>
        </w:rPr>
        <w:drawing>
          <wp:inline distT="0" distB="0" distL="0" distR="0">
            <wp:extent cx="4533900" cy="3399761"/>
            <wp:effectExtent l="0" t="0" r="0" b="0"/>
            <wp:docPr id="12" name="Рисунок 12" descr="C:\Users\001\Desktop\photo_2025-04-21_15-33-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5-04-21_15-33-2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92" cy="34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6E" w:rsidRDefault="002739BB" w:rsidP="00E15A6E">
      <w:r>
        <w:t xml:space="preserve">В апреле </w:t>
      </w:r>
      <w:bookmarkStart w:id="0" w:name="_GoBack"/>
      <w:bookmarkEnd w:id="0"/>
      <w:r w:rsidR="00E15A6E">
        <w:t xml:space="preserve">в актовом зале </w:t>
      </w:r>
      <w:proofErr w:type="spellStart"/>
      <w:r w:rsidR="00E15A6E">
        <w:t>Кироваульской</w:t>
      </w:r>
      <w:proofErr w:type="spellEnd"/>
      <w:r w:rsidR="00E15A6E">
        <w:t xml:space="preserve"> СОШ состоялся масштабный семинар-практикум, посвященный актуальнейшим вопросам безопасности и нравственного воспитания молодежи. В фокусе внимания оказались три ключевых темы: «Безопасность в сети «Интернет», «Как не стать жертвой экстремистских идей», «Патриотизм».</w:t>
      </w:r>
    </w:p>
    <w:p w:rsidR="00E15A6E" w:rsidRDefault="00E15A6E" w:rsidP="00E15A6E"/>
    <w:p w:rsidR="00E15A6E" w:rsidRDefault="00E15A6E" w:rsidP="00E15A6E">
      <w:r>
        <w:t>Мероприятие было направлено на ознакомление школьников с основами духовно-нравственной культуры, неприятия идеологии насилия и формирование понятия об информационной безопасности среди незанятой и работающей молодежи.</w:t>
      </w:r>
    </w:p>
    <w:p w:rsidR="00E15A6E" w:rsidRDefault="00E15A6E" w:rsidP="00E15A6E"/>
    <w:p w:rsidR="00E15A6E" w:rsidRDefault="00E15A6E" w:rsidP="00E15A6E">
      <w:r>
        <w:t xml:space="preserve">Спикерами Антитеррористической конференции выступили: член экспертного совета при АТК в РД, сотрудник регионального отделения Движение Первых Республики Дагестан </w:t>
      </w:r>
      <w:proofErr w:type="spellStart"/>
      <w:r>
        <w:t>Шевкет</w:t>
      </w:r>
      <w:proofErr w:type="spellEnd"/>
      <w:r>
        <w:t xml:space="preserve"> </w:t>
      </w:r>
      <w:proofErr w:type="spellStart"/>
      <w:r>
        <w:t>Крумов</w:t>
      </w:r>
      <w:proofErr w:type="spellEnd"/>
      <w:r>
        <w:t xml:space="preserve">, руководитель Координационного центра ДГУ, член экспертного совета при АТК в РД Магомед Магомедов, сотрудник Министерства образования Республики Дагестан </w:t>
      </w:r>
      <w:proofErr w:type="spellStart"/>
      <w:r>
        <w:t>Газимухаммад</w:t>
      </w:r>
      <w:proofErr w:type="spellEnd"/>
      <w:r>
        <w:t xml:space="preserve"> </w:t>
      </w:r>
      <w:proofErr w:type="spellStart"/>
      <w:r>
        <w:t>Мухумагазиев</w:t>
      </w:r>
      <w:proofErr w:type="spellEnd"/>
      <w:r>
        <w:t>.</w:t>
      </w:r>
    </w:p>
    <w:p w:rsidR="00E15A6E" w:rsidRDefault="00E15A6E" w:rsidP="00E15A6E"/>
    <w:p w:rsidR="00E15A6E" w:rsidRDefault="00E15A6E" w:rsidP="00E15A6E">
      <w:r>
        <w:t xml:space="preserve">Мероприятие носило не просто теоретический характер, а представляло собой интерактивную площадку для обмена опытом и практических занятий, нацеленных на формирование у школьников крепкого иммунитета против деструктивного влияния как в </w:t>
      </w:r>
      <w:proofErr w:type="spellStart"/>
      <w:r>
        <w:t>оффлайн</w:t>
      </w:r>
      <w:proofErr w:type="spellEnd"/>
      <w:r>
        <w:t>, так и в онлайн-пространстве.</w:t>
      </w:r>
    </w:p>
    <w:p w:rsidR="00E15A6E" w:rsidRDefault="00E15A6E" w:rsidP="00E15A6E"/>
    <w:p w:rsidR="00E15A6E" w:rsidRDefault="00E15A6E" w:rsidP="00E15A6E">
      <w:r>
        <w:lastRenderedPageBreak/>
        <w:t xml:space="preserve"> Семинар был призван не только познакомить школьников и молодежь, ознакомить с основами духовно-нравственной культуры, но и выработать у них устойчивое неприятие насилия во всех его проявлениях, будь то физическое или вербальное насилие, распространение ненависти в сети или призыв к экстремистской деятельности. </w:t>
      </w:r>
    </w:p>
    <w:p w:rsidR="00E15A6E" w:rsidRDefault="00E15A6E" w:rsidP="00E15A6E"/>
    <w:p w:rsidR="00E15A6E" w:rsidRDefault="00E15A6E" w:rsidP="00E15A6E">
      <w:r>
        <w:t>Особое внимание уделялось формированию критического мышления и умению оценивать достоверность информации, получаемой из различных источников, в особенности из сети Интернет, где пропаганда насилия и экстремизма часто маскируется под правдоподобными новостями и завлекательными видеороликами.</w:t>
      </w:r>
    </w:p>
    <w:p w:rsidR="00E15A6E" w:rsidRDefault="00E15A6E" w:rsidP="00E15A6E"/>
    <w:p w:rsidR="00E15A6E" w:rsidRDefault="00E15A6E" w:rsidP="00E15A6E">
      <w:r>
        <w:t xml:space="preserve">Участники семинара – школьники, активно обменивались опытом, представляя лучшие практики в борьбе с радикальными взглядами, в том числе и в </w:t>
      </w:r>
      <w:proofErr w:type="spellStart"/>
      <w:r>
        <w:t>медийном</w:t>
      </w:r>
      <w:proofErr w:type="spellEnd"/>
      <w:r>
        <w:t xml:space="preserve"> пространстве. </w:t>
      </w:r>
    </w:p>
    <w:p w:rsidR="00E15A6E" w:rsidRDefault="00E15A6E" w:rsidP="00E15A6E"/>
    <w:p w:rsidR="00187537" w:rsidRDefault="00E15A6E" w:rsidP="00E15A6E">
      <w:r>
        <w:t>Организаторами семинара-практикума выступил отдел Антитеррористической комиссии администрации Кизилюртовского района, продемонстрировав высокий уровень ответственности и заботы о безопасности и нравственном воспитании молодого поколения. Мероприятие прошло на высоком организационном уровне и, несомненно, оказало положительное влияние на участников, укрепив их иммунитет к экстремистским идеям и способствуя формированию гражданской позиции и патриотизма.</w:t>
      </w:r>
    </w:p>
    <w:p w:rsidR="00E15A6E" w:rsidRPr="00E15A6E" w:rsidRDefault="00E15A6E" w:rsidP="00E15A6E">
      <w:r w:rsidRPr="00E15A6E">
        <w:rPr>
          <w:noProof/>
          <w:lang w:eastAsia="ru-RU"/>
        </w:rPr>
        <w:drawing>
          <wp:inline distT="0" distB="0" distL="0" distR="0">
            <wp:extent cx="4505325" cy="4021947"/>
            <wp:effectExtent l="0" t="0" r="0" b="0"/>
            <wp:docPr id="13" name="Рисунок 13" descr="C:\Users\001\Desktop\photo_2025-04-21_15-3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photo_2025-04-21_15-33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20" cy="40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A6E" w:rsidRPr="00E1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187537"/>
    <w:rsid w:val="002739BB"/>
    <w:rsid w:val="00280E4A"/>
    <w:rsid w:val="002E251F"/>
    <w:rsid w:val="00705E93"/>
    <w:rsid w:val="00857457"/>
    <w:rsid w:val="00E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560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2025-06-25T07:06:00Z</dcterms:created>
  <dcterms:modified xsi:type="dcterms:W3CDTF">2025-06-25T07:13:00Z</dcterms:modified>
</cp:coreProperties>
</file>