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88C" w:rsidRDefault="00A0588C" w:rsidP="00A0588C">
      <w:pPr>
        <w:shd w:val="clear" w:color="auto" w:fill="FFFFFF"/>
        <w:spacing w:before="1500" w:after="750" w:line="396" w:lineRule="atLeast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</w:pPr>
      <w:bookmarkStart w:id="0" w:name="_GoBack"/>
      <w:r w:rsidRPr="00A0588C"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  <w:t xml:space="preserve">Заседание антитеррористической комиссии под председательством Рустама </w:t>
      </w:r>
      <w:proofErr w:type="gramStart"/>
      <w:r w:rsidRPr="00A0588C"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  <w:t>Татарханова  прошло</w:t>
      </w:r>
      <w:proofErr w:type="gramEnd"/>
      <w:r w:rsidRPr="00A0588C"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  <w:t xml:space="preserve"> в администрации  Кизилюртовского района</w:t>
      </w:r>
    </w:p>
    <w:bookmarkEnd w:id="0"/>
    <w:p w:rsidR="00A0588C" w:rsidRPr="00A0588C" w:rsidRDefault="00A0588C" w:rsidP="00A0588C">
      <w:pPr>
        <w:shd w:val="clear" w:color="auto" w:fill="FFFFFF"/>
        <w:spacing w:before="1500" w:after="750" w:line="396" w:lineRule="atLeast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b/>
          <w:bCs/>
          <w:cap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3838138" cy="2556510"/>
            <wp:effectExtent l="0" t="0" r="0" b="0"/>
            <wp:docPr id="1" name="Рисунок 1" descr="C:\Users\001\Desktop\ФОТО ДЛЯ НОВОСТЕЙ\photo_2025-06-25_19-17-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ФОТО ДЛЯ НОВОСТЕЙ\photo_2025-06-25_19-17-4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38" cy="25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25 июня в конференц-зале администрации Кизилюртовского района прошло заседание антитеррористической комиссии МР «Кизилюртовский район» под руководством главы Кизилюртовского района Рустама Татарханова.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работе заседания  приняли участие депутат Народного Собрания РД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Алиасхаб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Шабанов, председатель районного Собрания депутатов Абдурашид Магомедов, заместитель главы администрации района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Адиль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Аджаматов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начальник Управления образования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Хайбула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Гаджиев, начальник отдела физической культуры, спорта, молодежной политики и туризма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Магомедрасул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Абдулахидов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начальник ПДН МО МВД России «Кизилюртовский»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Магомаали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Камилов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старший инспектор ГОООПОО МОВО по г.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Кизилюрт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ВНГ России Рашид Гаджиев, руководитель отдела просвещения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Муфтията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Кизилюртовкмогому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району Абдула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Сайпудинов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также  представители  силовой, правоохранительной, образовательной, социальной, общественной структур района, работники аппарата администрации района, главы сельских поселений и другие.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Открывая работу заседания, Рустам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Татарханов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озвучил </w:t>
      </w:r>
      <w:proofErr w:type="gram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следующие  вопросы</w:t>
      </w:r>
      <w:proofErr w:type="gram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повестки  дня: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1.Об организации деятельности по реализации мероприятий Комплексного плана противодействия идеологии терроризма в Российской </w:t>
      </w:r>
      <w:proofErr w:type="gram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Федерации  на</w:t>
      </w:r>
      <w:proofErr w:type="gram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2024 — 2028 годы в Республике Дагестан на территории МР «Кизилюртовский район».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2.О проводимых мероприятиях с целью недопущения участия молодежи в конфликтных ситуациях межнационального межконфессионального </w:t>
      </w:r>
      <w:proofErr w:type="gram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характера</w:t>
      </w:r>
      <w:proofErr w:type="gram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 также в массовых антиобщественных проявлениях, формирующих угрозу совершения террористических актов и иных преступлений террористических направленности.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3.О состоянии деятельности по обеспечению безопасности на объектах ПОТП, расположенных на территории МР «Кизилюртовский район», прежде всего, объекты образования, культуры, религиозных организаций и ММИЛ.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numPr>
          <w:ilvl w:val="0"/>
          <w:numId w:val="1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 ходе исполнения решений НАК, АТК в РД и АТК МР «Кизилюртовский район».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первому вопросу «Об организации деятельности по реализации мероприятий Комплексного плана противодействия идеологии терроризма в Российской Федерации на 2024-2028 годы в Республике Дагестан на территории МР «Кизилюртовский район»» выступил начальник Управления образования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Хайбула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Гаджиев.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 отметил, что в целях реализации мероприятий Комплексного плана противодействия идеологии терроризма на 2024-2028 годы в Республике Дагестан в образовательных организациях района проведен ряд мероприятий, направленных на своевременное выявление причин и условий, способствующих </w:t>
      </w: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проявлениям терроризма и экстремизма. По его словам, в этих мероприятиях активно участвуют работники правоохранительных органов, религиозные деятели и члены экспертного совета при антитеррористической комиссии Республики Дагестан.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 рамках работы были организованы беседы на темы: «Что такое терроризм», «Противодействие терроризму», «Захваты заложников. Взрывы», «Профилактика экстремизма и асоциального поведения среди подростков», «Мы хотим жить в мире без терроризма», «Мы против экстремизма», «Молодёжь против террора», а также «СМИ и их роль в борьбе с терроризмом».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 многих школах района для учащихся 5-11 классов проведены беседы на тему «Что такое терроризм, экстремизм,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радикализация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скулшутинг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колумбайн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(террористическое движение, деятельность запрещена на территории РФ), вербовка в террористическую деятельность» с приглашением инспекторов по делам несовершеннолетних (ПДН).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ноября 2024 года по апрель 2025 года в образовательных организациях района инспекторы ПДН провели беседы с учащимися 2-9 классов на темы: «Противодействие терроризму и экстремизму», «Преступная сущность террористических, украинских националистических и ненавистнических организаций», «Формирование антитеррористического сознания подрастающего поколения», а также о правонарушениях, совершенных несовершеннолетними.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сотрудники полиции рассказали детям об ответственности за совершение преступлений, таких как вымогательство, оскорбление личности и причинение телесных повреждений. Подросткам разъяснили, с каких лет наступает уголовная и административная ответственность, а также какие наказания применяются за совершение преступлений.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ходе лекций школьники ознакомились с уголовным наказанием по ст. 228 УК РФ за хранение и сбыт наркотиков.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 целях профилактики распространения экстремистских идей среди учащихся школ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Чонтаульской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СОШ №1 и СОШ №2 были проведены беседы и лекции на темы: «Психология экстремизма», «Понимание причин привлекательности радикализма», «Как не стать жертвой экстремистских идей», ведущим специалистом отдела АТК администрации Кизилюртовского района Магомедом Абдуразаковым.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Совместно с сотрудником отдела просвещения Кизилюртовского района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Абдулой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Сайпудиновым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беседа сопровождалась показом видеоролика «Профилактика экстремизма и терроризма», в котором наглядно были показаны самые крупные террористические акты последних десятилетий и даны советы, как действовать при объявлении тревоги.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Отсутствие проявлений экстремистского характера среди учащихся школ свидетельствует о результативности предпринимаемой профилактической работы</w:t>
      </w:r>
      <w:proofErr w:type="gram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»,-</w:t>
      </w:r>
      <w:proofErr w:type="gram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завершил свой доклад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Хайбула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Гаджиев.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продолжение темы выступил начальник отдела физической культуры, спорта, молодежной политики и туризма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Магомедрасул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Абдулахидов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Он подчеркнул, что для привлечения внимания населения к проблемам идеологии терроризма и профилактики правонарушений отдел активно проводит антитеррористические мероприятия.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 частности, отделом физической культуры, спорта, молодежной политики и туризма администрации района, совместно с молодежными активистами, был реализован ряд мероприятий и акций: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Всероссийская акция памяти «Блокадный хлеб»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в парке, посвященном погибшим участникам ВОВ, в сельском поселении Комсомольское.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Мероприятие, посвященное 36-й годовщине вывода войск из Афганистана.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Открытие года «Солдаты Отечества»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, приуроченное к 23 февраля, в селе Нижний Чирюрт.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Первенство района по настольному теннису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среди учащихся образовательных учреждений в селе Султанянгиюрт (МКОУ «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Султанянгиюртовская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СОШ №2»).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lastRenderedPageBreak/>
        <w:t>Акция «Вместе против террора»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в 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Султанянгиюртовском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Лицее №1.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Семинар-практикум «Терроризм и безопасность в современном мире»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, посвященный причинам и последствиям терроризма, экстремизма и неонацизма.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В рамках муниципальной акции «Весенняя неделя добра — 2025» проведены мероприятия: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Эко-просвещение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Экологический десант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Акция «Посади дерево»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Спортивная акция по пропаганде ЗОЖ («Здоровым быть модно», «Зарядка с чемпионом»)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Субботник в селе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Районный турнир по волейболу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среди женских команд в спорткомплексе им. 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Сураката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Асиятилова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Межрайонный турнир по волейболу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среди ветеранов в спорткомплексе им. 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Сураката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Асиятилова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День призывника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 на территории военного комиссариата по г. 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Кизилюрт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, Кизилюртовскому и 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Кумторкалинскому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районам.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Открытый районный турнир по вольной борьбе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, посвященный памяти мастера спорта СССР 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Гашимова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Гашима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</w:t>
      </w:r>
      <w:proofErr w:type="spellStart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Мусаевича</w:t>
      </w:r>
      <w:proofErr w:type="spellEnd"/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Мероприятия, посвященные празднованию 80-й годовщины Победы в Великой Отечественной Войне.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Мероприятие «Серпантин дружбы»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совместно с Министерством культуры РД и Республиканским домом народного творчества.</w:t>
      </w:r>
    </w:p>
    <w:p w:rsidR="00A0588C" w:rsidRPr="00A0588C" w:rsidRDefault="00A0588C" w:rsidP="00A0588C">
      <w:pPr>
        <w:numPr>
          <w:ilvl w:val="0"/>
          <w:numId w:val="2"/>
        </w:numPr>
        <w:shd w:val="clear" w:color="auto" w:fill="FFFFFF"/>
        <w:spacing w:before="168" w:after="168" w:line="240" w:lineRule="auto"/>
        <w:ind w:left="0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A0588C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>Открытый районный турнир по мини-футболу</w:t>
      </w:r>
      <w:r w:rsidRPr="00A0588C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 среди взрослых в селе Чонтаул.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проведения тематических мероприятий (классных часов, родительских собраний, круглых столов, встреч, конкурсов, акций) с участием представителей религиозных и общественных организаций, деятелей культуры и искусства были организованы профилактические мероприятия по противодействию идеологии терроризма, в том числе направленные на противодействие распространению украинскими радикальными структурами идеологии терроризма и неонацизма в образовательных учреждениях. Проведены «Уроки добра», направленные на улучшение информированности подростков.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С целью вовлечения населения в регулярные занятия физической культурой и массовым спортом, а также популяризации здорового образа жизни, отдел физической культуры, спорта и молодежной политики провел работу по противодействию экстремизма и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терроиризма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втором вопросе повестки дня, касающемся мероприятий по профилактике участия молодежи в межнациональных и межконфессиональных конфликтах, массовых антиобщественных проявлениях, а также в деятельности, представляющей угрозу совершения террористических актов и иных преступлений террористической направленности,  выступили руководитель отдела просвещения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Муфтията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Кизилюртовскому району Абдула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Сайпудинов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начальник ПДН МО МВД России «Кизилюртовский»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Магомаали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Камилов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старший инспектор ГОООПОО МОВО по г.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Кизилюрт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ВНГ России Рашид Гаджиев.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Абдула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Сайпудинов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подчеркнул важность духовного просвещения и формирования толерантности среди молодежи. Он отметил необходимость регулярного проведения лекций и семинаров, разъясняющих основы исламских ценностей, способствующих укреплению межнационального согласия и предотвращению экстремистских настроений.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Магомаали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Камилов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рассказал о работе сотрудников ПДН по профилактике правонарушений среди молодежи. Он сообщил о проведении рейдов и профилактических мероприятий, направленных на выявление и пресечение фактов вовлечения молодежи в антиобщественные действия. Кроме того,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Камилов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акцентировал внимание на необходимости сотрудничества с образовательными учреждениями для организации совместных профилактических мероприятий.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Старший инспектор ГOООПОО МОВО по г.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Кизилюрт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ВНГ России Рашид Гаджиев рассказал о мероприятиях, проводимых в соответствии с постановлением Правительства РФ № 1006 от 2 августа 2019 года, которое устанавливает требования к антитеррористической защищенности объектов Министерства просвещения РФ (и относящихся к его сфере деятельности), а также определяет форму паспорта безопасности для этих объектов.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«В третьем квартале 2025 года, в преддверии начала учебного года, межведомственная рабочая группа при антитеррористической комиссии (АТК) Кизилюртовского района провела обследования школьных и дошкольных учреждений.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результатам обследований будут составлены акты, содержащие оценку антитеррористической защищенности каждого объекта и перечень необходимых мер для повышения эффективности охраны. После устранения выявленных недостатков, информация будет представлена Главе Кизилюртовского района.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 данный момент во всех школах и детских садах обновлены паспорта безопасности. Кроме того, составлены паспорта безопасности для учреждений культуры, религиозных организаций и мест массового пребывания людей.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соответствии с утвержденным главой района графиком проверок, был проверен ресторан «Кавказ». Составлен акт с указанием выявленных недостатков и сроком их устранения – два месяца. По истечении этого срока будет проведена повторная проверка для контроля устранения недостатков в антитеррористической защищенности.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эти меры направлены на обеспечение безопасности жителей района и предотвращение возможных террористических угроз</w:t>
      </w:r>
      <w:proofErr w:type="gram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»,-</w:t>
      </w:r>
      <w:proofErr w:type="gram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отметил Гаджиев.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заседании АТК МР «Кизилюртовский район» был рассмотрен вопрос о ходе исполнения решений Национального антитеррористического комитета (НАК) и Антитеррористической комиссии (АТК) в Республике Дагестан и АТК МР «Кизилюртовский район». С отчетом о выполнении поставленных задач выступил глава Кизилюртовского района Рустам </w:t>
      </w:r>
      <w:proofErr w:type="spellStart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Татарханов</w:t>
      </w:r>
      <w:proofErr w:type="spellEnd"/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Участники обсуждения сошлись во мнении, что комплексный подход к работе с молодежью, включающий образовательные, культурные и спортивные мероприятия, играет ключевую роль в профилактике участия молодежи в конфликтных ситуациях и экстремистских проявлениях. Подчеркнута важность взаимодействия между различными учреждениями и организациями для достижения общей цели – создания безопасной и гармоничной среды для подрастающего поколения.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0588C" w:rsidRPr="00A0588C" w:rsidRDefault="00A0588C" w:rsidP="00A0588C">
      <w:pPr>
        <w:shd w:val="clear" w:color="auto" w:fill="FFFFFF"/>
        <w:spacing w:after="408"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итогам заседания, с учетом поступивших предложений и замечаний, был утвержден протокол решений АТК МР «Кизилюртовский район», содержащий перечень мер, обязательных для исполнения.</w:t>
      </w:r>
    </w:p>
    <w:p w:rsidR="00A0588C" w:rsidRPr="00A0588C" w:rsidRDefault="00A0588C" w:rsidP="00A0588C">
      <w:pPr>
        <w:shd w:val="clear" w:color="auto" w:fill="FFFFFF"/>
        <w:spacing w:line="30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8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11.25pt">
            <v:imagedata r:id="rId6" o:title="photo_2025-06-25_19-17-49 (2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7" type="#_x0000_t75" style="width:467.25pt;height:311.25pt">
            <v:imagedata r:id="rId7" o:title="photo_2025-06-25_19-17-49 (3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pict>
          <v:shape id="_x0000_i1028" type="#_x0000_t75" style="width:467.25pt;height:311.25pt">
            <v:imagedata r:id="rId8" o:title="photo_2025-06-25_19-17-49 (4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29" type="#_x0000_t75" style="width:467.25pt;height:311.25pt">
            <v:imagedata r:id="rId9" o:title="photo_2025-06-25_19-17-49 (5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pict>
          <v:shape id="_x0000_i1030" type="#_x0000_t75" style="width:467.25pt;height:311.25pt">
            <v:imagedata r:id="rId10" o:title="photo_2025-06-25_19-17-49 (6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31" type="#_x0000_t75" style="width:467.25pt;height:311.25pt">
            <v:imagedata r:id="rId11" o:title="photo_2025-06-25_19-17-49 (7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pict>
          <v:shape id="_x0000_i1032" type="#_x0000_t75" style="width:467.25pt;height:311.25pt">
            <v:imagedata r:id="rId12" o:title="photo_2025-06-25_19-17-49 (8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33" type="#_x0000_t75" style="width:467.25pt;height:311.25pt">
            <v:imagedata r:id="rId13" o:title="photo_2025-06-25_19-17-49 (9)"/>
          </v:shape>
        </w:pic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pict>
          <v:shape id="_x0000_i1034" type="#_x0000_t75" style="width:467.25pt;height:311.25pt">
            <v:imagedata r:id="rId14" o:title="photo_2025-06-25_19-17-49"/>
          </v:shape>
        </w:pict>
      </w:r>
    </w:p>
    <w:p w:rsidR="00F23ACA" w:rsidRDefault="00F23ACA"/>
    <w:sectPr w:rsidR="00F23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86F20"/>
    <w:multiLevelType w:val="multilevel"/>
    <w:tmpl w:val="D5EEB2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DD5B2F"/>
    <w:multiLevelType w:val="multilevel"/>
    <w:tmpl w:val="D2C4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9B"/>
    <w:rsid w:val="0031789B"/>
    <w:rsid w:val="00A0588C"/>
    <w:rsid w:val="00F2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AD9F0"/>
  <w15:chartTrackingRefBased/>
  <w15:docId w15:val="{9C5BDDCF-E30F-44B8-835F-60B7D89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58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8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label">
    <w:name w:val="entry-label"/>
    <w:basedOn w:val="a0"/>
    <w:rsid w:val="00A0588C"/>
  </w:style>
  <w:style w:type="character" w:customStyle="1" w:styleId="js-views-count">
    <w:name w:val="js-views-count"/>
    <w:basedOn w:val="a0"/>
    <w:rsid w:val="00A0588C"/>
  </w:style>
  <w:style w:type="character" w:customStyle="1" w:styleId="entry-date">
    <w:name w:val="entry-date"/>
    <w:basedOn w:val="a0"/>
    <w:rsid w:val="00A0588C"/>
  </w:style>
  <w:style w:type="paragraph" w:styleId="a3">
    <w:name w:val="Normal (Web)"/>
    <w:basedOn w:val="a"/>
    <w:uiPriority w:val="99"/>
    <w:semiHidden/>
    <w:unhideWhenUsed/>
    <w:rsid w:val="00A05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58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5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29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39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1765</Words>
  <Characters>10064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2025-06-26T06:44:00Z</dcterms:created>
  <dcterms:modified xsi:type="dcterms:W3CDTF">2025-06-26T06:45:00Z</dcterms:modified>
</cp:coreProperties>
</file>