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95" w:rsidRDefault="001F4E95">
      <w:pPr>
        <w:pStyle w:val="a3"/>
        <w:rPr>
          <w:b/>
        </w:rPr>
      </w:pPr>
    </w:p>
    <w:p w:rsidR="00622675" w:rsidRDefault="00622675" w:rsidP="00622675">
      <w:pPr>
        <w:pStyle w:val="a3"/>
        <w:jc w:val="center"/>
        <w:rPr>
          <w:b/>
        </w:rPr>
      </w:pPr>
      <w:r>
        <w:rPr>
          <w:b/>
        </w:rPr>
        <w:t>Уважаемые коллеги!</w:t>
      </w:r>
    </w:p>
    <w:p w:rsidR="00622675" w:rsidRDefault="00622675">
      <w:pPr>
        <w:pStyle w:val="a3"/>
        <w:rPr>
          <w:b/>
        </w:rPr>
      </w:pPr>
    </w:p>
    <w:p w:rsidR="001F4E95" w:rsidRDefault="00692681" w:rsidP="00692681">
      <w:pPr>
        <w:ind w:right="139"/>
        <w:jc w:val="both"/>
        <w:rPr>
          <w:sz w:val="30"/>
        </w:rPr>
      </w:pPr>
      <w:r>
        <w:rPr>
          <w:b/>
          <w:sz w:val="28"/>
          <w:szCs w:val="28"/>
        </w:rPr>
        <w:t xml:space="preserve">       </w:t>
      </w:r>
      <w:r w:rsidR="00B70DD3">
        <w:rPr>
          <w:sz w:val="28"/>
        </w:rPr>
        <w:t xml:space="preserve">Министерство сельского хозяйства и продовольствия Республики Дагестан сообщает, что проводится Всероссийский конкурс «Я в </w:t>
      </w:r>
      <w:proofErr w:type="spellStart"/>
      <w:r w:rsidR="00B70DD3">
        <w:rPr>
          <w:sz w:val="28"/>
        </w:rPr>
        <w:t>Агро</w:t>
      </w:r>
      <w:proofErr w:type="spellEnd"/>
      <w:r w:rsidR="00B70DD3">
        <w:rPr>
          <w:sz w:val="28"/>
        </w:rPr>
        <w:t>» - масшта</w:t>
      </w:r>
      <w:r w:rsidR="00B70DD3">
        <w:rPr>
          <w:sz w:val="28"/>
        </w:rPr>
        <w:t xml:space="preserve">бный проект, </w:t>
      </w:r>
      <w:r w:rsidR="00B70DD3">
        <w:rPr>
          <w:sz w:val="30"/>
        </w:rPr>
        <w:t xml:space="preserve">объединяющий молодых людей из малых территорий, школьников, студентов и молодых специалистов, работающих и обучающихся в сфере агропромышленного комплекса (далее – АПК), и направленный на выявление лидеров изменений среди </w:t>
      </w:r>
      <w:proofErr w:type="spellStart"/>
      <w:r w:rsidR="00B70DD3">
        <w:rPr>
          <w:sz w:val="30"/>
        </w:rPr>
        <w:t>агромолодежи</w:t>
      </w:r>
      <w:proofErr w:type="spellEnd"/>
      <w:r w:rsidR="00B70DD3">
        <w:rPr>
          <w:sz w:val="30"/>
        </w:rPr>
        <w:t>.</w:t>
      </w:r>
    </w:p>
    <w:p w:rsidR="001F4E95" w:rsidRDefault="00B70DD3">
      <w:pPr>
        <w:pStyle w:val="a3"/>
        <w:ind w:left="143" w:right="140" w:firstLine="708"/>
        <w:jc w:val="both"/>
      </w:pPr>
      <w:r>
        <w:t xml:space="preserve">Регистрация участников Конкурса осуществляется на официальной платформе по ссылке </w:t>
      </w:r>
      <w:proofErr w:type="spellStart"/>
      <w:r w:rsidRPr="00622675">
        <w:rPr>
          <w:b/>
          <w:i/>
        </w:rPr>
        <w:t>konkurs.svoevagro.ru</w:t>
      </w:r>
      <w:proofErr w:type="spellEnd"/>
      <w:r w:rsidRPr="00622675">
        <w:rPr>
          <w:b/>
          <w:i/>
        </w:rPr>
        <w:t>.</w:t>
      </w:r>
    </w:p>
    <w:p w:rsidR="001F4E95" w:rsidRDefault="00B70DD3">
      <w:pPr>
        <w:pStyle w:val="a3"/>
        <w:ind w:left="143" w:right="140" w:firstLine="708"/>
        <w:jc w:val="both"/>
      </w:pPr>
      <w:r>
        <w:t>Главная цель Проекта – создание условий для самореализации молодежи, включение ее в социально-экономическое развитие малых территорий и повышение привле</w:t>
      </w:r>
      <w:r>
        <w:t>кательности сельского образа жизни.</w:t>
      </w:r>
    </w:p>
    <w:p w:rsidR="00622675" w:rsidRDefault="00B70DD3">
      <w:pPr>
        <w:pStyle w:val="a3"/>
        <w:ind w:left="143" w:right="139" w:firstLine="708"/>
        <w:jc w:val="both"/>
      </w:pPr>
      <w:r>
        <w:t xml:space="preserve">Проект объединяет молодых людей в возрасте от 14 до 35 лет по четырем направлениям: </w:t>
      </w:r>
    </w:p>
    <w:p w:rsidR="00BC7689" w:rsidRDefault="00B70DD3" w:rsidP="00692681">
      <w:pPr>
        <w:pStyle w:val="a3"/>
        <w:numPr>
          <w:ilvl w:val="0"/>
          <w:numId w:val="1"/>
        </w:numPr>
        <w:ind w:right="139"/>
        <w:jc w:val="both"/>
      </w:pPr>
      <w:r>
        <w:t>«Выбирай будущее» (для школьни</w:t>
      </w:r>
      <w:r w:rsidR="00BC7689">
        <w:t xml:space="preserve">ков </w:t>
      </w:r>
      <w:proofErr w:type="spellStart"/>
      <w:r w:rsidR="00BC7689">
        <w:t>агротехклассов</w:t>
      </w:r>
      <w:proofErr w:type="spellEnd"/>
      <w:r w:rsidR="00BC7689">
        <w:t xml:space="preserve"> и студентов);</w:t>
      </w:r>
    </w:p>
    <w:p w:rsidR="00622675" w:rsidRPr="00622675" w:rsidRDefault="00B70DD3" w:rsidP="00692681">
      <w:pPr>
        <w:pStyle w:val="a3"/>
        <w:numPr>
          <w:ilvl w:val="0"/>
          <w:numId w:val="1"/>
        </w:numPr>
        <w:ind w:right="139"/>
        <w:jc w:val="both"/>
      </w:pPr>
      <w:r>
        <w:rPr>
          <w:spacing w:val="-18"/>
        </w:rPr>
        <w:t xml:space="preserve"> </w:t>
      </w:r>
      <w:r>
        <w:t>«Меняй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лучшему»</w:t>
      </w:r>
      <w:r>
        <w:rPr>
          <w:spacing w:val="-17"/>
        </w:rPr>
        <w:t xml:space="preserve"> </w:t>
      </w:r>
      <w:r>
        <w:t>(для</w:t>
      </w:r>
      <w:r>
        <w:rPr>
          <w:spacing w:val="-18"/>
        </w:rPr>
        <w:t xml:space="preserve"> </w:t>
      </w:r>
      <w:r>
        <w:t>молодых</w:t>
      </w:r>
      <w:r>
        <w:rPr>
          <w:spacing w:val="-17"/>
        </w:rPr>
        <w:t xml:space="preserve"> </w:t>
      </w:r>
      <w:r>
        <w:t>специалистов</w:t>
      </w:r>
      <w:r>
        <w:rPr>
          <w:spacing w:val="-18"/>
        </w:rPr>
        <w:t xml:space="preserve"> </w:t>
      </w:r>
      <w:r w:rsidR="00622675">
        <w:t>АПК);</w:t>
      </w:r>
      <w:r>
        <w:rPr>
          <w:spacing w:val="-17"/>
        </w:rPr>
        <w:t xml:space="preserve"> </w:t>
      </w:r>
    </w:p>
    <w:p w:rsidR="00622675" w:rsidRDefault="00B70DD3" w:rsidP="00622675">
      <w:pPr>
        <w:pStyle w:val="a3"/>
        <w:numPr>
          <w:ilvl w:val="0"/>
          <w:numId w:val="1"/>
        </w:numPr>
        <w:ind w:right="139"/>
        <w:jc w:val="both"/>
      </w:pPr>
      <w:r>
        <w:t>«Вдо</w:t>
      </w:r>
      <w:r w:rsidR="00BC7689">
        <w:t xml:space="preserve">хновляй других» (для </w:t>
      </w:r>
      <w:proofErr w:type="spellStart"/>
      <w:r w:rsidR="00BC7689">
        <w:t>блогеров</w:t>
      </w:r>
      <w:proofErr w:type="spellEnd"/>
      <w:r w:rsidR="00BC7689">
        <w:t>);</w:t>
      </w:r>
    </w:p>
    <w:p w:rsidR="001F4E95" w:rsidRDefault="00B70DD3" w:rsidP="00622675">
      <w:pPr>
        <w:pStyle w:val="a3"/>
        <w:numPr>
          <w:ilvl w:val="0"/>
          <w:numId w:val="1"/>
        </w:numPr>
        <w:ind w:right="139"/>
        <w:jc w:val="both"/>
      </w:pPr>
      <w:r>
        <w:t xml:space="preserve">«Создавай свое» (для предпринимателей </w:t>
      </w:r>
      <w:proofErr w:type="spellStart"/>
      <w:r>
        <w:t>агросферы</w:t>
      </w:r>
      <w:proofErr w:type="spellEnd"/>
      <w:r>
        <w:t>).</w:t>
      </w:r>
    </w:p>
    <w:p w:rsidR="001F4E95" w:rsidRDefault="00B70DD3">
      <w:pPr>
        <w:pStyle w:val="a3"/>
        <w:ind w:left="143" w:right="139" w:firstLine="708"/>
        <w:jc w:val="both"/>
      </w:pPr>
      <w:r>
        <w:t xml:space="preserve">В случае регистрации в конкурсе информацию о зарегистрированных участниках просим направить в установленном порядке и на адрес электронной почты: </w:t>
      </w:r>
      <w:hyperlink r:id="rId5">
        <w:r>
          <w:rPr>
            <w:color w:val="0463C1"/>
            <w:u w:val="single" w:color="0463C1"/>
          </w:rPr>
          <w:t>srs.mshrd@mail.ru</w:t>
        </w:r>
      </w:hyperlink>
      <w:r>
        <w:t>.</w:t>
      </w:r>
    </w:p>
    <w:p w:rsidR="00C17DFB" w:rsidRDefault="00C17DFB" w:rsidP="00C17DFB">
      <w:pPr>
        <w:pStyle w:val="a3"/>
        <w:spacing w:before="1" w:line="276" w:lineRule="auto"/>
        <w:ind w:left="143" w:right="135" w:firstLine="707"/>
        <w:jc w:val="both"/>
      </w:pPr>
      <w:r>
        <w:t xml:space="preserve">В целях дальнейшего выстраивания системной работы по вопросам Конкурса Минсельхозом России совместно с Общероссийской общественной организацией «Российский Союз Молодежи» запланировано проведение </w:t>
      </w:r>
      <w:proofErr w:type="spellStart"/>
      <w:r>
        <w:t>вебинаров</w:t>
      </w:r>
      <w:proofErr w:type="spellEnd"/>
      <w:r>
        <w:t xml:space="preserve"> в формате </w:t>
      </w:r>
      <w:proofErr w:type="spellStart"/>
      <w:r>
        <w:t>видео-конференц-связи</w:t>
      </w:r>
      <w:proofErr w:type="spellEnd"/>
      <w:r>
        <w:t>:</w:t>
      </w:r>
    </w:p>
    <w:p w:rsidR="00C17DFB" w:rsidRDefault="00C17DFB" w:rsidP="00C17DFB">
      <w:pPr>
        <w:pStyle w:val="a3"/>
        <w:spacing w:line="276" w:lineRule="auto"/>
        <w:ind w:left="143" w:right="131" w:firstLine="707"/>
        <w:jc w:val="both"/>
      </w:pPr>
      <w:r>
        <w:rPr>
          <w:b/>
        </w:rPr>
        <w:t>19</w:t>
      </w:r>
      <w:r>
        <w:rPr>
          <w:b/>
          <w:spacing w:val="40"/>
        </w:rPr>
        <w:t xml:space="preserve"> </w:t>
      </w:r>
      <w:r>
        <w:rPr>
          <w:b/>
        </w:rPr>
        <w:t>ноября</w:t>
      </w:r>
      <w:r>
        <w:rPr>
          <w:b/>
          <w:spacing w:val="40"/>
        </w:rPr>
        <w:t xml:space="preserve"> </w:t>
      </w:r>
      <w:r>
        <w:rPr>
          <w:b/>
        </w:rPr>
        <w:t>2025</w:t>
      </w:r>
      <w:r>
        <w:rPr>
          <w:b/>
          <w:spacing w:val="40"/>
        </w:rPr>
        <w:t xml:space="preserve"> </w:t>
      </w:r>
      <w:r>
        <w:rPr>
          <w:b/>
        </w:rPr>
        <w:t>г.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12:00</w:t>
      </w:r>
      <w:r>
        <w:rPr>
          <w:b/>
          <w:spacing w:val="40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мск</w:t>
      </w:r>
      <w:proofErr w:type="spellEnd"/>
      <w:r>
        <w:rPr>
          <w:b/>
        </w:rPr>
        <w:t>)</w:t>
      </w:r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>
        <w:t>региональных</w:t>
      </w:r>
      <w:r>
        <w:rPr>
          <w:spacing w:val="40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муниципальных</w:t>
      </w:r>
      <w:r>
        <w:rPr>
          <w:spacing w:val="-13"/>
        </w:rPr>
        <w:t xml:space="preserve"> </w:t>
      </w:r>
      <w:r>
        <w:rPr>
          <w:spacing w:val="-4"/>
        </w:rPr>
        <w:t>органов</w:t>
      </w:r>
      <w:r>
        <w:rPr>
          <w:spacing w:val="-14"/>
        </w:rPr>
        <w:t xml:space="preserve"> </w:t>
      </w:r>
      <w:r>
        <w:rPr>
          <w:spacing w:val="-4"/>
        </w:rPr>
        <w:t>управления</w:t>
      </w:r>
      <w:r>
        <w:rPr>
          <w:spacing w:val="-13"/>
        </w:rPr>
        <w:t xml:space="preserve"> </w:t>
      </w:r>
      <w:r>
        <w:rPr>
          <w:spacing w:val="-4"/>
        </w:rPr>
        <w:t>АПК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образования,</w:t>
      </w:r>
      <w:r>
        <w:rPr>
          <w:spacing w:val="-14"/>
        </w:rPr>
        <w:t xml:space="preserve"> </w:t>
      </w:r>
      <w:r>
        <w:rPr>
          <w:spacing w:val="-4"/>
        </w:rPr>
        <w:t xml:space="preserve">общеобразовательных </w:t>
      </w:r>
      <w:r>
        <w:t>организаций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t>организаций,</w:t>
      </w:r>
      <w:r>
        <w:rPr>
          <w:spacing w:val="-18"/>
        </w:rPr>
        <w:t xml:space="preserve"> </w:t>
      </w:r>
      <w:r>
        <w:t>реализующих образовательные</w:t>
      </w:r>
      <w:r>
        <w:rPr>
          <w:spacing w:val="40"/>
        </w:rPr>
        <w:t xml:space="preserve">  </w:t>
      </w:r>
      <w:r>
        <w:t>программы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образования</w:t>
      </w:r>
      <w:r>
        <w:rPr>
          <w:spacing w:val="4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аграрным</w:t>
      </w:r>
      <w:r>
        <w:rPr>
          <w:spacing w:val="-4"/>
        </w:rPr>
        <w:t xml:space="preserve"> </w:t>
      </w:r>
      <w:r>
        <w:t>специальностям.</w:t>
      </w:r>
    </w:p>
    <w:p w:rsidR="00C17DFB" w:rsidRDefault="00C17DFB" w:rsidP="00C17DFB">
      <w:pPr>
        <w:spacing w:before="4" w:line="273" w:lineRule="auto"/>
        <w:ind w:left="851" w:right="2581"/>
        <w:rPr>
          <w:sz w:val="28"/>
        </w:rPr>
      </w:pPr>
      <w:r>
        <w:rPr>
          <w:b/>
          <w:sz w:val="28"/>
        </w:rPr>
        <w:t>Технические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данные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подключения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ВКС: </w:t>
      </w:r>
      <w:r>
        <w:rPr>
          <w:sz w:val="28"/>
        </w:rPr>
        <w:t xml:space="preserve">Для подключения через ПК: </w:t>
      </w:r>
      <w:hyperlink r:id="rId6">
        <w:r>
          <w:rPr>
            <w:color w:val="1F487C"/>
            <w:sz w:val="28"/>
            <w:u w:val="single" w:color="1F487C"/>
          </w:rPr>
          <w:t>https://vcs1.mcx.ru</w:t>
        </w:r>
      </w:hyperlink>
      <w:r>
        <w:rPr>
          <w:color w:val="1F487C"/>
          <w:sz w:val="28"/>
        </w:rPr>
        <w:t xml:space="preserve"> </w:t>
      </w:r>
      <w:r>
        <w:rPr>
          <w:sz w:val="28"/>
        </w:rPr>
        <w:t>Идентификатор собрания: 6005</w:t>
      </w:r>
    </w:p>
    <w:p w:rsidR="00C17DFB" w:rsidRDefault="00C17DFB" w:rsidP="00C17DFB">
      <w:pPr>
        <w:pStyle w:val="a3"/>
        <w:spacing w:before="5"/>
        <w:ind w:left="851"/>
      </w:pPr>
      <w:proofErr w:type="spellStart"/>
      <w:r>
        <w:t>Пин-код</w:t>
      </w:r>
      <w:proofErr w:type="spellEnd"/>
      <w:r>
        <w:rPr>
          <w:spacing w:val="-4"/>
        </w:rPr>
        <w:t xml:space="preserve"> </w:t>
      </w:r>
      <w:r>
        <w:t>собрания:</w:t>
      </w:r>
      <w:r>
        <w:rPr>
          <w:spacing w:val="59"/>
        </w:rPr>
        <w:t xml:space="preserve"> </w:t>
      </w:r>
      <w:r>
        <w:rPr>
          <w:spacing w:val="-2"/>
        </w:rPr>
        <w:t>98804.</w:t>
      </w:r>
    </w:p>
    <w:p w:rsidR="00C17DFB" w:rsidRDefault="00C17DFB" w:rsidP="00C17DFB">
      <w:pPr>
        <w:pStyle w:val="a3"/>
        <w:sectPr w:rsidR="00C17DFB">
          <w:type w:val="continuous"/>
          <w:pgSz w:w="11910" w:h="16840"/>
          <w:pgMar w:top="500" w:right="708" w:bottom="280" w:left="1417" w:header="720" w:footer="720" w:gutter="0"/>
          <w:cols w:space="720"/>
        </w:sectPr>
      </w:pPr>
    </w:p>
    <w:p w:rsidR="00C17DFB" w:rsidRPr="00B70DD3" w:rsidRDefault="00C17DFB" w:rsidP="00B70DD3">
      <w:pPr>
        <w:spacing w:before="41"/>
        <w:rPr>
          <w:sz w:val="28"/>
          <w:szCs w:val="28"/>
        </w:rPr>
      </w:pPr>
      <w:r w:rsidRPr="00B70DD3">
        <w:rPr>
          <w:sz w:val="28"/>
          <w:szCs w:val="28"/>
        </w:rPr>
        <w:lastRenderedPageBreak/>
        <w:t>Для</w:t>
      </w:r>
      <w:r w:rsidRPr="00B70DD3">
        <w:rPr>
          <w:spacing w:val="-9"/>
          <w:sz w:val="28"/>
          <w:szCs w:val="28"/>
        </w:rPr>
        <w:t xml:space="preserve"> </w:t>
      </w:r>
      <w:r w:rsidRPr="00B70DD3">
        <w:rPr>
          <w:sz w:val="28"/>
          <w:szCs w:val="28"/>
        </w:rPr>
        <w:t>подключения</w:t>
      </w:r>
      <w:r w:rsidRPr="00B70DD3">
        <w:rPr>
          <w:spacing w:val="-6"/>
          <w:sz w:val="28"/>
          <w:szCs w:val="28"/>
        </w:rPr>
        <w:t xml:space="preserve"> </w:t>
      </w:r>
      <w:r w:rsidRPr="00B70DD3">
        <w:rPr>
          <w:sz w:val="28"/>
          <w:szCs w:val="28"/>
        </w:rPr>
        <w:t>с</w:t>
      </w:r>
      <w:r w:rsidRPr="00B70DD3">
        <w:rPr>
          <w:spacing w:val="-8"/>
          <w:sz w:val="28"/>
          <w:szCs w:val="28"/>
        </w:rPr>
        <w:t xml:space="preserve"> </w:t>
      </w:r>
      <w:r w:rsidRPr="00B70DD3">
        <w:rPr>
          <w:sz w:val="28"/>
          <w:szCs w:val="28"/>
        </w:rPr>
        <w:t>помощью</w:t>
      </w:r>
      <w:r w:rsidRPr="00B70DD3">
        <w:rPr>
          <w:spacing w:val="-7"/>
          <w:sz w:val="28"/>
          <w:szCs w:val="28"/>
        </w:rPr>
        <w:t xml:space="preserve"> </w:t>
      </w:r>
      <w:r w:rsidRPr="00B70DD3">
        <w:rPr>
          <w:sz w:val="28"/>
          <w:szCs w:val="28"/>
        </w:rPr>
        <w:t>оборудования</w:t>
      </w:r>
      <w:r w:rsidRPr="00B70DD3">
        <w:rPr>
          <w:spacing w:val="-6"/>
          <w:sz w:val="28"/>
          <w:szCs w:val="28"/>
        </w:rPr>
        <w:t xml:space="preserve"> </w:t>
      </w:r>
      <w:r w:rsidRPr="00B70DD3">
        <w:rPr>
          <w:spacing w:val="-4"/>
          <w:sz w:val="28"/>
          <w:szCs w:val="28"/>
        </w:rPr>
        <w:t>ВКС:</w:t>
      </w:r>
    </w:p>
    <w:p w:rsidR="00C17DFB" w:rsidRDefault="00C17DFB" w:rsidP="00C17DFB">
      <w:pPr>
        <w:pStyle w:val="a3"/>
        <w:spacing w:before="48" w:line="276" w:lineRule="auto"/>
        <w:ind w:left="143" w:right="141" w:firstLine="707"/>
        <w:jc w:val="both"/>
      </w:pPr>
      <w:r>
        <w:rPr>
          <w:color w:val="1F487C"/>
          <w:u w:val="single" w:color="1F487C"/>
        </w:rPr>
        <w:t xml:space="preserve">IP 46.31.159.13##6005 </w:t>
      </w:r>
      <w:r>
        <w:rPr>
          <w:color w:val="1F487C"/>
        </w:rPr>
        <w:t xml:space="preserve"> </w:t>
      </w:r>
      <w:r>
        <w:t>(вводится в строке вызова абонента, на самом оборудовании). Работа ведется по протоколу H.323.</w:t>
      </w:r>
    </w:p>
    <w:p w:rsidR="00C17DFB" w:rsidRDefault="00C17DFB" w:rsidP="00C17DFB">
      <w:pPr>
        <w:pStyle w:val="a3"/>
        <w:spacing w:before="1" w:line="276" w:lineRule="auto"/>
        <w:ind w:left="143" w:right="144" w:firstLine="707"/>
        <w:jc w:val="both"/>
      </w:pPr>
      <w:r>
        <w:t>Также</w:t>
      </w:r>
      <w:r>
        <w:rPr>
          <w:spacing w:val="-18"/>
        </w:rPr>
        <w:t xml:space="preserve"> </w:t>
      </w:r>
      <w:r>
        <w:t>прошу</w:t>
      </w:r>
      <w:r>
        <w:rPr>
          <w:spacing w:val="-17"/>
        </w:rPr>
        <w:t xml:space="preserve"> </w:t>
      </w:r>
      <w:r>
        <w:t>определить</w:t>
      </w:r>
      <w:r>
        <w:rPr>
          <w:spacing w:val="-18"/>
        </w:rPr>
        <w:t xml:space="preserve"> </w:t>
      </w:r>
      <w:r>
        <w:t>ответственных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числа</w:t>
      </w:r>
      <w:r>
        <w:rPr>
          <w:spacing w:val="-17"/>
        </w:rPr>
        <w:t xml:space="preserve"> </w:t>
      </w:r>
      <w:r>
        <w:t>сотрудников</w:t>
      </w:r>
      <w:r>
        <w:rPr>
          <w:spacing w:val="-18"/>
        </w:rPr>
        <w:t xml:space="preserve"> </w:t>
      </w:r>
      <w:r>
        <w:t xml:space="preserve">указанных образовательных организаций для дальнейшей координации </w:t>
      </w:r>
      <w:proofErr w:type="gramStart"/>
      <w:r>
        <w:t>участия</w:t>
      </w:r>
      <w:proofErr w:type="gramEnd"/>
      <w:r>
        <w:t xml:space="preserve"> обучающихся в Конкурсе путем заполнения электронной формы: </w:t>
      </w:r>
      <w:hyperlink r:id="rId7">
        <w:r>
          <w:rPr>
            <w:color w:val="205768"/>
            <w:spacing w:val="-2"/>
            <w:u w:val="single" w:color="205768"/>
          </w:rPr>
          <w:t>https://forms.yandex.ru/u/68b9554aeb614683d75231e1</w:t>
        </w:r>
      </w:hyperlink>
      <w:r>
        <w:rPr>
          <w:color w:val="205768"/>
          <w:spacing w:val="-2"/>
        </w:rPr>
        <w:t>.</w:t>
      </w:r>
    </w:p>
    <w:p w:rsidR="00B70DD3" w:rsidRDefault="00B70DD3" w:rsidP="00C17DFB">
      <w:pPr>
        <w:spacing w:line="276" w:lineRule="auto"/>
        <w:ind w:left="143" w:right="143" w:firstLine="707"/>
        <w:jc w:val="both"/>
        <w:rPr>
          <w:b/>
          <w:sz w:val="28"/>
        </w:rPr>
      </w:pPr>
    </w:p>
    <w:p w:rsidR="00B70DD3" w:rsidRDefault="00B70DD3" w:rsidP="00C17DFB">
      <w:pPr>
        <w:spacing w:line="276" w:lineRule="auto"/>
        <w:ind w:left="143" w:right="143" w:firstLine="707"/>
        <w:jc w:val="both"/>
        <w:rPr>
          <w:b/>
          <w:sz w:val="28"/>
        </w:rPr>
      </w:pPr>
    </w:p>
    <w:p w:rsidR="00C17DFB" w:rsidRDefault="00C17DFB" w:rsidP="00C17DFB">
      <w:pPr>
        <w:spacing w:line="276" w:lineRule="auto"/>
        <w:ind w:left="143" w:right="143" w:firstLine="707"/>
        <w:jc w:val="both"/>
        <w:rPr>
          <w:sz w:val="28"/>
        </w:rPr>
      </w:pPr>
      <w:r>
        <w:rPr>
          <w:b/>
          <w:sz w:val="28"/>
        </w:rPr>
        <w:lastRenderedPageBreak/>
        <w:t>19 ноября 2025 г. в 15:00 (</w:t>
      </w:r>
      <w:proofErr w:type="spellStart"/>
      <w:r>
        <w:rPr>
          <w:b/>
          <w:sz w:val="28"/>
        </w:rPr>
        <w:t>мск</w:t>
      </w:r>
      <w:proofErr w:type="spellEnd"/>
      <w:r>
        <w:rPr>
          <w:b/>
          <w:sz w:val="28"/>
        </w:rPr>
        <w:t xml:space="preserve">) – </w:t>
      </w:r>
      <w:r>
        <w:rPr>
          <w:sz w:val="28"/>
        </w:rPr>
        <w:t>для представителей предприятий агропромышленного комплекса.</w:t>
      </w:r>
    </w:p>
    <w:p w:rsidR="00C17DFB" w:rsidRDefault="00C17DFB" w:rsidP="00C17DFB">
      <w:pPr>
        <w:pStyle w:val="a3"/>
        <w:spacing w:line="321" w:lineRule="exact"/>
        <w:ind w:left="851"/>
      </w:pPr>
      <w:r>
        <w:t>Технические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подключения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ВКС:</w:t>
      </w:r>
    </w:p>
    <w:p w:rsidR="00C17DFB" w:rsidRDefault="00C17DFB" w:rsidP="00C17DFB">
      <w:pPr>
        <w:pStyle w:val="a3"/>
        <w:spacing w:before="47"/>
        <w:ind w:left="851"/>
      </w:pPr>
      <w:r>
        <w:t>Для</w:t>
      </w:r>
      <w:r>
        <w:rPr>
          <w:spacing w:val="-4"/>
        </w:rPr>
        <w:t xml:space="preserve"> </w:t>
      </w:r>
      <w:r>
        <w:t>подключения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ПК:</w:t>
      </w:r>
      <w:r>
        <w:rPr>
          <w:spacing w:val="-5"/>
        </w:rPr>
        <w:t xml:space="preserve"> </w:t>
      </w:r>
      <w:hyperlink r:id="rId8">
        <w:r>
          <w:rPr>
            <w:color w:val="1F487C"/>
            <w:spacing w:val="-2"/>
            <w:u w:val="single" w:color="1F487C"/>
          </w:rPr>
          <w:t>https://vcs1.mcx.ru</w:t>
        </w:r>
      </w:hyperlink>
    </w:p>
    <w:p w:rsidR="00C17DFB" w:rsidRDefault="00C17DFB" w:rsidP="00C17DFB">
      <w:pPr>
        <w:pStyle w:val="a3"/>
        <w:spacing w:before="51"/>
        <w:ind w:left="851"/>
      </w:pPr>
      <w:r>
        <w:t>Идентификатор</w:t>
      </w:r>
      <w:r>
        <w:rPr>
          <w:spacing w:val="-11"/>
        </w:rPr>
        <w:t xml:space="preserve"> </w:t>
      </w:r>
      <w:r>
        <w:t>собрания:</w:t>
      </w:r>
      <w:r>
        <w:rPr>
          <w:spacing w:val="-9"/>
        </w:rPr>
        <w:t xml:space="preserve"> </w:t>
      </w:r>
      <w:r>
        <w:rPr>
          <w:spacing w:val="-4"/>
        </w:rPr>
        <w:t>6003</w:t>
      </w:r>
    </w:p>
    <w:p w:rsidR="00C17DFB" w:rsidRDefault="00C17DFB" w:rsidP="00C17DFB">
      <w:pPr>
        <w:pStyle w:val="a3"/>
        <w:spacing w:before="48"/>
        <w:ind w:left="851"/>
      </w:pPr>
      <w:proofErr w:type="spellStart"/>
      <w:r>
        <w:t>Пин-код</w:t>
      </w:r>
      <w:proofErr w:type="spellEnd"/>
      <w:r>
        <w:rPr>
          <w:spacing w:val="-6"/>
        </w:rPr>
        <w:t xml:space="preserve"> </w:t>
      </w:r>
      <w:r>
        <w:t>собрания:</w:t>
      </w:r>
      <w:r>
        <w:rPr>
          <w:spacing w:val="59"/>
        </w:rPr>
        <w:t xml:space="preserve"> </w:t>
      </w:r>
      <w:r>
        <w:rPr>
          <w:spacing w:val="-2"/>
        </w:rPr>
        <w:t>78747.</w:t>
      </w:r>
    </w:p>
    <w:p w:rsidR="00C17DFB" w:rsidRDefault="00C17DFB" w:rsidP="00C17DFB">
      <w:pPr>
        <w:pStyle w:val="a3"/>
        <w:spacing w:before="47"/>
        <w:ind w:left="851"/>
      </w:pPr>
      <w:r>
        <w:t>Для</w:t>
      </w:r>
      <w:r>
        <w:rPr>
          <w:spacing w:val="-9"/>
        </w:rPr>
        <w:t xml:space="preserve"> </w:t>
      </w:r>
      <w:r>
        <w:t>подключения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rPr>
          <w:spacing w:val="-4"/>
        </w:rPr>
        <w:t>ВКС:</w:t>
      </w:r>
    </w:p>
    <w:p w:rsidR="00C17DFB" w:rsidRDefault="00C17DFB" w:rsidP="00C17DFB">
      <w:pPr>
        <w:pStyle w:val="a3"/>
        <w:spacing w:before="50" w:line="276" w:lineRule="auto"/>
        <w:ind w:left="143" w:right="139" w:firstLine="707"/>
        <w:jc w:val="both"/>
      </w:pPr>
      <w:r>
        <w:rPr>
          <w:color w:val="1F487C"/>
          <w:u w:val="single" w:color="1F487C"/>
        </w:rPr>
        <w:t xml:space="preserve">IP 46.31.159.13##6003 </w:t>
      </w:r>
      <w:r>
        <w:rPr>
          <w:color w:val="1F487C"/>
        </w:rPr>
        <w:t xml:space="preserve"> </w:t>
      </w:r>
      <w:r>
        <w:t>(вводится в строке вызова абонента, на самом оборудовании). Работа ведется по протоколу H.323.</w:t>
      </w:r>
    </w:p>
    <w:p w:rsidR="00C17DFB" w:rsidRDefault="00C17DFB" w:rsidP="00C17DFB">
      <w:pPr>
        <w:pStyle w:val="a3"/>
        <w:spacing w:line="276" w:lineRule="auto"/>
        <w:ind w:left="143" w:right="142" w:firstLine="707"/>
        <w:jc w:val="both"/>
      </w:pPr>
      <w:r>
        <w:t>Прошу</w:t>
      </w:r>
      <w:r>
        <w:rPr>
          <w:spacing w:val="80"/>
          <w:w w:val="150"/>
        </w:rPr>
        <w:t xml:space="preserve">  </w:t>
      </w:r>
      <w:r>
        <w:t>проинформировать</w:t>
      </w:r>
      <w:r>
        <w:rPr>
          <w:spacing w:val="80"/>
          <w:w w:val="150"/>
        </w:rPr>
        <w:t xml:space="preserve">  </w:t>
      </w:r>
      <w:r>
        <w:t>всех</w:t>
      </w:r>
      <w:r>
        <w:rPr>
          <w:spacing w:val="80"/>
          <w:w w:val="150"/>
        </w:rPr>
        <w:t xml:space="preserve">  </w:t>
      </w:r>
      <w:r>
        <w:t>заинтересованных</w:t>
      </w:r>
      <w:r>
        <w:rPr>
          <w:spacing w:val="80"/>
          <w:w w:val="150"/>
        </w:rPr>
        <w:t xml:space="preserve">  </w:t>
      </w:r>
      <w:r>
        <w:t xml:space="preserve">участников и обеспечить их участие в </w:t>
      </w:r>
      <w:proofErr w:type="spellStart"/>
      <w:r>
        <w:t>вебинаре</w:t>
      </w:r>
      <w:proofErr w:type="spellEnd"/>
      <w:r>
        <w:t>.</w:t>
      </w:r>
    </w:p>
    <w:sectPr w:rsidR="00C17DFB" w:rsidSect="001F4E95">
      <w:type w:val="continuous"/>
      <w:pgSz w:w="11910" w:h="16840"/>
      <w:pgMar w:top="46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7442"/>
    <w:multiLevelType w:val="hybridMultilevel"/>
    <w:tmpl w:val="0FD4963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F4E95"/>
    <w:rsid w:val="001F4E95"/>
    <w:rsid w:val="00622675"/>
    <w:rsid w:val="00692681"/>
    <w:rsid w:val="00B70DD3"/>
    <w:rsid w:val="00BC7689"/>
    <w:rsid w:val="00C1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4E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E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4E95"/>
    <w:rPr>
      <w:sz w:val="28"/>
      <w:szCs w:val="28"/>
    </w:rPr>
  </w:style>
  <w:style w:type="paragraph" w:styleId="a4">
    <w:name w:val="Title"/>
    <w:basedOn w:val="a"/>
    <w:uiPriority w:val="1"/>
    <w:qFormat/>
    <w:rsid w:val="001F4E95"/>
    <w:pPr>
      <w:ind w:right="563"/>
      <w:jc w:val="center"/>
    </w:pPr>
    <w:rPr>
      <w:rFonts w:ascii="Segoe UI Semibold" w:eastAsia="Segoe UI Semibold" w:hAnsi="Segoe UI Semibold" w:cs="Segoe UI Semibold"/>
      <w:sz w:val="36"/>
      <w:szCs w:val="36"/>
    </w:rPr>
  </w:style>
  <w:style w:type="paragraph" w:styleId="a5">
    <w:name w:val="List Paragraph"/>
    <w:basedOn w:val="a"/>
    <w:uiPriority w:val="1"/>
    <w:qFormat/>
    <w:rsid w:val="001F4E95"/>
  </w:style>
  <w:style w:type="paragraph" w:customStyle="1" w:styleId="TableParagraph">
    <w:name w:val="Table Paragraph"/>
    <w:basedOn w:val="a"/>
    <w:uiPriority w:val="1"/>
    <w:qFormat/>
    <w:rsid w:val="001F4E95"/>
  </w:style>
  <w:style w:type="paragraph" w:styleId="a6">
    <w:name w:val="Balloon Text"/>
    <w:basedOn w:val="a"/>
    <w:link w:val="a7"/>
    <w:uiPriority w:val="99"/>
    <w:semiHidden/>
    <w:unhideWhenUsed/>
    <w:rsid w:val="00622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6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s1.mcx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b9554aeb614683d75231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cs1.mcx.ru/" TargetMode="External"/><Relationship Id="rId5" Type="http://schemas.openxmlformats.org/officeDocument/2006/relationships/hyperlink" Target="mailto:srs.mshrd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</cp:lastModifiedBy>
  <cp:revision>2</cp:revision>
  <dcterms:created xsi:type="dcterms:W3CDTF">2025-11-18T11:35:00Z</dcterms:created>
  <dcterms:modified xsi:type="dcterms:W3CDTF">2025-11-18T11:35:00Z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2025-11-18T00:00:00Z</vt:filetime>
  </property>
  <property fmtid="{D5CDD505-2E9C-101B-9397-08002B2CF9AE}" pid="5" name="Producer">
    <vt:lpwstr>Aspose.PDF for .NET 22.5.0</vt:lpwstr>
  </property>
</Properties>
</file>