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7E" w:rsidRDefault="00381A7E" w:rsidP="00381A7E">
      <w:r>
        <w:t>Зубутли-</w:t>
      </w:r>
      <w:proofErr w:type="spellStart"/>
      <w:r>
        <w:t>миатлинская</w:t>
      </w:r>
      <w:proofErr w:type="spellEnd"/>
      <w:r>
        <w:t xml:space="preserve"> гимназия: Урок безопасности в борьбе с терроризмом</w:t>
      </w:r>
    </w:p>
    <w:p w:rsidR="00381A7E" w:rsidRDefault="00381A7E" w:rsidP="00381A7E"/>
    <w:p w:rsidR="00381A7E" w:rsidRDefault="00381A7E" w:rsidP="00381A7E">
      <w:r w:rsidRPr="00381A7E">
        <w:rPr>
          <w:noProof/>
          <w:lang w:eastAsia="ru-RU"/>
        </w:rPr>
        <w:drawing>
          <wp:inline distT="0" distB="0" distL="0" distR="0">
            <wp:extent cx="4886325" cy="2748021"/>
            <wp:effectExtent l="0" t="0" r="0" b="0"/>
            <wp:docPr id="1" name="Рисунок 1" descr="C:\Users\001\Desktop\photo_2026-02-03_11-16-2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photo_2026-02-03_11-16-22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568" cy="274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A7E" w:rsidRDefault="00381A7E" w:rsidP="00381A7E">
      <w:r>
        <w:t>27 января в стенах Зубутли-</w:t>
      </w:r>
      <w:proofErr w:type="spellStart"/>
      <w:r>
        <w:t>миатлинской</w:t>
      </w:r>
      <w:proofErr w:type="spellEnd"/>
      <w:r>
        <w:t xml:space="preserve"> гимназии прошел важный информационно-просветительский урок, направленный на повышение осведомленности и формирование ответственного поведения среди подрастающего поколения. Тема встречи – «Терроризм. Основные меры предосторожности» – выбрана не случайно, ведь в современном мире вопросы безопасности приобретают первостепенное значение.</w:t>
      </w:r>
    </w:p>
    <w:p w:rsidR="00381A7E" w:rsidRDefault="00381A7E" w:rsidP="00381A7E"/>
    <w:p w:rsidR="00381A7E" w:rsidRDefault="00381A7E" w:rsidP="00381A7E">
      <w:r>
        <w:t>Мероприятие, организованное с целью защиты юных умов от угроз терроризма, стало площадкой для получения ценных знаний, которые могут спасти жизни. Учащиеся гимназии получили подробные инструкции о том, как действовать в случае обнаружения подозрительных предметов. Понимание алгоритма действий в таких критических ситуациях – это не просто информация, а жизненно важный навык, который может предотвратить трагедию.</w:t>
      </w:r>
    </w:p>
    <w:p w:rsidR="00381A7E" w:rsidRDefault="00381A7E" w:rsidP="00381A7E"/>
    <w:p w:rsidR="00381A7E" w:rsidRDefault="00381A7E" w:rsidP="00381A7E">
      <w:r>
        <w:t xml:space="preserve">Особое внимание было уделено одной из наиболее острых проблем современности – рискам вовлечения в диверсионно-террористическую деятельность через интернет-пространство. В эпоху цифровых технологий, когда виртуальное общение зачастую заменяет реальное, подростки становятся особенно уязвимы перед манипуляциями и вербовкой. </w:t>
      </w:r>
    </w:p>
    <w:p w:rsidR="00381A7E" w:rsidRDefault="00381A7E" w:rsidP="00381A7E"/>
    <w:p w:rsidR="00381A7E" w:rsidRDefault="00381A7E" w:rsidP="00381A7E">
      <w:r>
        <w:t>На встрече учащимся были разъяснены механизмы распознавания опасных сигналов, скрытых угроз и ловушек, которые используют вербовщики в сети. Важно, чтобы молодое поколение умело ориентировалось в информационном пространстве, критически оценивало получаемую информацию и не поддавалось на провокации.</w:t>
      </w:r>
    </w:p>
    <w:p w:rsidR="00381A7E" w:rsidRDefault="00381A7E" w:rsidP="00381A7E"/>
    <w:p w:rsidR="00381A7E" w:rsidRDefault="00381A7E" w:rsidP="00381A7E">
      <w:r>
        <w:t xml:space="preserve">Содержательную беседу с учениками провели опытные специалисты: заместитель директора по безопасности, председатель Кизилюртовского объединенного отделения «БОЕВОЕ </w:t>
      </w:r>
      <w:proofErr w:type="gramStart"/>
      <w:r>
        <w:t xml:space="preserve">БРАТСТВО»  </w:t>
      </w:r>
      <w:proofErr w:type="spellStart"/>
      <w:r>
        <w:t>Дада</w:t>
      </w:r>
      <w:proofErr w:type="spellEnd"/>
      <w:proofErr w:type="gramEnd"/>
      <w:r>
        <w:t xml:space="preserve"> Гаджиев, заместитель директора по воспитательной работе </w:t>
      </w:r>
      <w:proofErr w:type="spellStart"/>
      <w:r>
        <w:t>Марият</w:t>
      </w:r>
      <w:proofErr w:type="spellEnd"/>
      <w:r>
        <w:t xml:space="preserve"> </w:t>
      </w:r>
      <w:proofErr w:type="spellStart"/>
      <w:r>
        <w:t>Сагитаева</w:t>
      </w:r>
      <w:proofErr w:type="spellEnd"/>
      <w:r>
        <w:t xml:space="preserve">,  советник директора по взаимодействию с детскими общественными организациями </w:t>
      </w:r>
      <w:proofErr w:type="spellStart"/>
      <w:r>
        <w:t>Салимат</w:t>
      </w:r>
      <w:proofErr w:type="spellEnd"/>
      <w:r>
        <w:t xml:space="preserve"> </w:t>
      </w:r>
      <w:proofErr w:type="spellStart"/>
      <w:r>
        <w:t>Абдулмуслимова</w:t>
      </w:r>
      <w:proofErr w:type="spellEnd"/>
      <w:r>
        <w:t>.</w:t>
      </w:r>
    </w:p>
    <w:p w:rsidR="00381A7E" w:rsidRDefault="00381A7E" w:rsidP="00381A7E"/>
    <w:p w:rsidR="00B6663B" w:rsidRDefault="00381A7E" w:rsidP="00381A7E">
      <w:r>
        <w:t>Такие мероприятия играют неоценимую роль в формировании у школьников не только знаний, но и устойчивой жизненной позиции, основанной на принципах безопасности, бдительности и гражданской ответственности.</w:t>
      </w:r>
    </w:p>
    <w:p w:rsidR="00381A7E" w:rsidRDefault="00381A7E" w:rsidP="00381A7E">
      <w:bookmarkStart w:id="0" w:name="_GoBack"/>
      <w:r w:rsidRPr="00381A7E">
        <w:rPr>
          <w:noProof/>
          <w:lang w:eastAsia="ru-RU"/>
        </w:rPr>
        <w:drawing>
          <wp:inline distT="0" distB="0" distL="0" distR="0">
            <wp:extent cx="5253880" cy="3939640"/>
            <wp:effectExtent l="0" t="0" r="4445" b="3810"/>
            <wp:docPr id="2" name="Рисунок 2" descr="C:\Users\001\Desktop\photo_2026-02-03_11-16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photo_2026-02-03_11-16-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533" cy="394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1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85"/>
    <w:rsid w:val="00062E85"/>
    <w:rsid w:val="00381A7E"/>
    <w:rsid w:val="00B6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2B49"/>
  <w15:chartTrackingRefBased/>
  <w15:docId w15:val="{0602F7D2-7CDC-4B5E-8517-3555BA63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2026-02-03T08:34:00Z</dcterms:created>
  <dcterms:modified xsi:type="dcterms:W3CDTF">2026-02-03T08:35:00Z</dcterms:modified>
</cp:coreProperties>
</file>